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72EF6" w14:textId="77777777" w:rsidR="008E6779" w:rsidRPr="00E26F87" w:rsidRDefault="008E6779"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bookmarkStart w:id="0" w:name="_Hlk125024468"/>
      <w:bookmarkEnd w:id="0"/>
      <w:r w:rsidRPr="00E26F87">
        <w:rPr>
          <w:rFonts w:ascii="Times New Roman" w:hAnsi="Times New Roman" w:cs="Times New Roman"/>
          <w:noProof/>
          <w:sz w:val="24"/>
          <w:szCs w:val="24"/>
          <w:lang w:eastAsia="sq-AL"/>
        </w:rPr>
        <w:drawing>
          <wp:inline distT="0" distB="0" distL="0" distR="0" wp14:anchorId="54139695" wp14:editId="18333316">
            <wp:extent cx="5734050" cy="186099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1860993"/>
                    </a:xfrm>
                    <a:prstGeom prst="rect">
                      <a:avLst/>
                    </a:prstGeom>
                    <a:noFill/>
                    <a:ln>
                      <a:noFill/>
                    </a:ln>
                  </pic:spPr>
                </pic:pic>
              </a:graphicData>
            </a:graphic>
          </wp:inline>
        </w:drawing>
      </w:r>
    </w:p>
    <w:p w14:paraId="50C168EF" w14:textId="77777777" w:rsidR="008E6779" w:rsidRPr="00E26F87" w:rsidRDefault="008E6779" w:rsidP="00C7793D">
      <w:pPr>
        <w:pStyle w:val="Title"/>
        <w:spacing w:line="276" w:lineRule="auto"/>
        <w:rPr>
          <w:rFonts w:ascii="Times New Roman" w:hAnsi="Times New Roman" w:cs="Times New Roman"/>
          <w:sz w:val="24"/>
          <w:szCs w:val="24"/>
        </w:rPr>
      </w:pPr>
    </w:p>
    <w:p w14:paraId="26E3834D" w14:textId="77777777" w:rsidR="008E6779" w:rsidRPr="00E26F87" w:rsidRDefault="008E6779" w:rsidP="00C7793D">
      <w:pPr>
        <w:pStyle w:val="Title"/>
        <w:spacing w:line="276" w:lineRule="auto"/>
        <w:rPr>
          <w:rFonts w:ascii="Times New Roman" w:hAnsi="Times New Roman" w:cs="Times New Roman"/>
          <w:sz w:val="24"/>
          <w:szCs w:val="24"/>
        </w:rPr>
      </w:pPr>
    </w:p>
    <w:p w14:paraId="0130D8B9" w14:textId="77777777" w:rsidR="008E6779" w:rsidRPr="00E26F87" w:rsidRDefault="008E6779" w:rsidP="00C7793D">
      <w:pPr>
        <w:spacing w:line="276" w:lineRule="auto"/>
        <w:jc w:val="both"/>
        <w:rPr>
          <w:rFonts w:ascii="Times New Roman" w:hAnsi="Times New Roman" w:cs="Times New Roman"/>
          <w:sz w:val="24"/>
          <w:szCs w:val="24"/>
        </w:rPr>
      </w:pPr>
    </w:p>
    <w:p w14:paraId="49F6EA14" w14:textId="0C0DC8D1" w:rsidR="008E6779" w:rsidRPr="00E26F87" w:rsidRDefault="002B6970" w:rsidP="00C7793D">
      <w:pPr>
        <w:pStyle w:val="Title"/>
        <w:spacing w:line="276" w:lineRule="auto"/>
        <w:rPr>
          <w:rFonts w:ascii="Times New Roman" w:hAnsi="Times New Roman" w:cs="Times New Roman"/>
          <w:sz w:val="24"/>
          <w:szCs w:val="24"/>
        </w:rPr>
      </w:pPr>
      <w:r w:rsidRPr="00E26F87">
        <w:rPr>
          <w:rFonts w:ascii="Times New Roman" w:hAnsi="Times New Roman" w:cs="Times New Roman"/>
          <w:sz w:val="24"/>
          <w:szCs w:val="24"/>
        </w:rPr>
        <w:t>ALBANIAN POWER CORPORATION</w:t>
      </w:r>
    </w:p>
    <w:p w14:paraId="207ED5F0" w14:textId="77777777" w:rsidR="008E6779" w:rsidRPr="00E26F87" w:rsidRDefault="008E6779" w:rsidP="00C7793D">
      <w:pPr>
        <w:pStyle w:val="Title"/>
        <w:spacing w:line="276" w:lineRule="auto"/>
        <w:rPr>
          <w:rFonts w:ascii="Times New Roman" w:hAnsi="Times New Roman" w:cs="Times New Roman"/>
          <w:sz w:val="24"/>
          <w:szCs w:val="24"/>
        </w:rPr>
      </w:pPr>
    </w:p>
    <w:p w14:paraId="4A13C5D5" w14:textId="00F9042E" w:rsidR="008E6779" w:rsidRPr="00E26F87" w:rsidRDefault="002B6970" w:rsidP="00C7793D">
      <w:pPr>
        <w:pStyle w:val="Title"/>
        <w:spacing w:line="276" w:lineRule="auto"/>
        <w:rPr>
          <w:rFonts w:ascii="Times New Roman" w:hAnsi="Times New Roman" w:cs="Times New Roman"/>
          <w:sz w:val="24"/>
          <w:szCs w:val="24"/>
        </w:rPr>
      </w:pPr>
      <w:r w:rsidRPr="00E26F87">
        <w:rPr>
          <w:rFonts w:ascii="Times New Roman" w:hAnsi="Times New Roman" w:cs="Times New Roman"/>
          <w:sz w:val="24"/>
          <w:szCs w:val="24"/>
        </w:rPr>
        <w:t>WORK</w:t>
      </w:r>
      <w:r w:rsidR="00E26F87">
        <w:rPr>
          <w:rFonts w:ascii="Times New Roman" w:hAnsi="Times New Roman" w:cs="Times New Roman"/>
          <w:sz w:val="24"/>
          <w:szCs w:val="24"/>
        </w:rPr>
        <w:t>ING</w:t>
      </w:r>
      <w:r w:rsidRPr="00E26F87">
        <w:rPr>
          <w:rFonts w:ascii="Times New Roman" w:hAnsi="Times New Roman" w:cs="Times New Roman"/>
          <w:sz w:val="24"/>
          <w:szCs w:val="24"/>
        </w:rPr>
        <w:t xml:space="preserve"> GROUP</w:t>
      </w:r>
    </w:p>
    <w:p w14:paraId="73994668" w14:textId="77777777" w:rsidR="008E6779" w:rsidRPr="00E26F87" w:rsidRDefault="008E6779" w:rsidP="00C7793D">
      <w:pPr>
        <w:pStyle w:val="Title"/>
        <w:spacing w:line="276" w:lineRule="auto"/>
        <w:rPr>
          <w:rFonts w:ascii="Times New Roman" w:hAnsi="Times New Roman" w:cs="Times New Roman"/>
          <w:sz w:val="24"/>
          <w:szCs w:val="24"/>
        </w:rPr>
      </w:pPr>
    </w:p>
    <w:p w14:paraId="5A2EEF4D" w14:textId="77777777" w:rsidR="008E6779" w:rsidRPr="00E26F87" w:rsidRDefault="008E6779" w:rsidP="00C7793D">
      <w:pPr>
        <w:pStyle w:val="Title"/>
        <w:spacing w:line="276" w:lineRule="auto"/>
        <w:rPr>
          <w:rFonts w:ascii="Times New Roman" w:hAnsi="Times New Roman" w:cs="Times New Roman"/>
          <w:sz w:val="24"/>
          <w:szCs w:val="24"/>
        </w:rPr>
      </w:pPr>
    </w:p>
    <w:p w14:paraId="5BCC6FC8" w14:textId="77777777" w:rsidR="008E6779" w:rsidRPr="00E26F87" w:rsidRDefault="008E6779" w:rsidP="00123210">
      <w:pPr>
        <w:pStyle w:val="Title"/>
        <w:spacing w:line="276" w:lineRule="auto"/>
        <w:jc w:val="left"/>
        <w:rPr>
          <w:rFonts w:ascii="Times New Roman" w:hAnsi="Times New Roman" w:cs="Times New Roman"/>
          <w:sz w:val="24"/>
          <w:szCs w:val="24"/>
        </w:rPr>
      </w:pPr>
    </w:p>
    <w:p w14:paraId="4CE92173" w14:textId="77777777" w:rsidR="008E6779" w:rsidRPr="00E26F87" w:rsidRDefault="008E6779" w:rsidP="00C7793D">
      <w:pPr>
        <w:pStyle w:val="Title"/>
        <w:spacing w:line="276" w:lineRule="auto"/>
        <w:rPr>
          <w:rFonts w:ascii="Times New Roman" w:hAnsi="Times New Roman" w:cs="Times New Roman"/>
          <w:sz w:val="24"/>
          <w:szCs w:val="24"/>
        </w:rPr>
      </w:pPr>
    </w:p>
    <w:p w14:paraId="26B511CB" w14:textId="77777777" w:rsidR="008E6779" w:rsidRPr="00E26F87" w:rsidRDefault="008E6779" w:rsidP="00C7793D">
      <w:pPr>
        <w:pStyle w:val="Title"/>
        <w:spacing w:line="276" w:lineRule="auto"/>
        <w:rPr>
          <w:rFonts w:ascii="Times New Roman" w:hAnsi="Times New Roman" w:cs="Times New Roman"/>
          <w:sz w:val="24"/>
          <w:szCs w:val="24"/>
        </w:rPr>
      </w:pPr>
    </w:p>
    <w:p w14:paraId="1EE1C358" w14:textId="602E5D8C" w:rsidR="00123210" w:rsidRPr="00D33353" w:rsidRDefault="00123210" w:rsidP="00D33353">
      <w:pPr>
        <w:spacing w:line="276" w:lineRule="auto"/>
        <w:jc w:val="center"/>
        <w:rPr>
          <w:rFonts w:ascii="Times New Roman" w:eastAsiaTheme="majorEastAsia" w:hAnsi="Times New Roman" w:cs="Times New Roman"/>
          <w:b/>
          <w:iCs/>
          <w:smallCaps/>
          <w:spacing w:val="-10"/>
          <w:kern w:val="28"/>
          <w:sz w:val="24"/>
          <w:szCs w:val="24"/>
          <w:lang w:val="en-US"/>
        </w:rPr>
      </w:pPr>
      <w:r w:rsidRPr="00D33353">
        <w:rPr>
          <w:rFonts w:ascii="Times New Roman" w:eastAsiaTheme="majorEastAsia" w:hAnsi="Times New Roman" w:cs="Times New Roman"/>
          <w:b/>
          <w:iCs/>
          <w:smallCaps/>
          <w:spacing w:val="-10"/>
          <w:kern w:val="28"/>
          <w:sz w:val="24"/>
          <w:szCs w:val="24"/>
          <w:lang w:val="en-US"/>
        </w:rPr>
        <w:t>TERMS OF REFERENCE, QUALIFICATION CRITERIA</w:t>
      </w:r>
      <w:r w:rsidR="000906F2" w:rsidRPr="00D33353">
        <w:rPr>
          <w:rFonts w:ascii="Times New Roman" w:eastAsiaTheme="majorEastAsia" w:hAnsi="Times New Roman" w:cs="Times New Roman"/>
          <w:b/>
          <w:iCs/>
          <w:smallCaps/>
          <w:spacing w:val="-10"/>
          <w:kern w:val="28"/>
          <w:sz w:val="24"/>
          <w:szCs w:val="24"/>
          <w:lang w:val="en-US"/>
        </w:rPr>
        <w:t>,</w:t>
      </w:r>
      <w:r w:rsidRPr="00D33353">
        <w:rPr>
          <w:rFonts w:ascii="Times New Roman" w:eastAsiaTheme="majorEastAsia" w:hAnsi="Times New Roman" w:cs="Times New Roman"/>
          <w:b/>
          <w:iCs/>
          <w:smallCaps/>
          <w:spacing w:val="-10"/>
          <w:kern w:val="28"/>
          <w:sz w:val="24"/>
          <w:szCs w:val="24"/>
          <w:lang w:val="en-US"/>
        </w:rPr>
        <w:t xml:space="preserve"> AND TECHNICAL            SPECIFICATIONS FOR:</w:t>
      </w:r>
    </w:p>
    <w:p w14:paraId="5F501342" w14:textId="364BC8D6" w:rsidR="00123210" w:rsidRPr="00D33353" w:rsidRDefault="00123210" w:rsidP="00D33353">
      <w:pPr>
        <w:spacing w:line="276" w:lineRule="auto"/>
        <w:jc w:val="center"/>
        <w:rPr>
          <w:rFonts w:ascii="Times New Roman" w:eastAsiaTheme="majorEastAsia" w:hAnsi="Times New Roman" w:cs="Times New Roman"/>
          <w:b/>
          <w:i/>
          <w:iCs/>
          <w:smallCaps/>
          <w:spacing w:val="-10"/>
          <w:kern w:val="28"/>
          <w:sz w:val="24"/>
          <w:szCs w:val="24"/>
          <w:lang w:val="en-US"/>
        </w:rPr>
      </w:pPr>
      <w:r w:rsidRPr="00D33353">
        <w:rPr>
          <w:rFonts w:ascii="Times New Roman" w:eastAsiaTheme="majorEastAsia" w:hAnsi="Times New Roman" w:cs="Times New Roman"/>
          <w:b/>
          <w:i/>
          <w:iCs/>
          <w:smallCaps/>
          <w:spacing w:val="-10"/>
          <w:kern w:val="28"/>
          <w:sz w:val="24"/>
          <w:szCs w:val="24"/>
          <w:lang w:val="en-US"/>
        </w:rPr>
        <w:t>“FUEL SUPPLY FOR FLOATING THERMAL ASSETS,</w:t>
      </w:r>
      <w:r w:rsidR="00D33353">
        <w:rPr>
          <w:rFonts w:ascii="Times New Roman" w:eastAsiaTheme="majorEastAsia" w:hAnsi="Times New Roman" w:cs="Times New Roman"/>
          <w:b/>
          <w:i/>
          <w:iCs/>
          <w:smallCaps/>
          <w:spacing w:val="-10"/>
          <w:kern w:val="28"/>
          <w:sz w:val="24"/>
          <w:szCs w:val="24"/>
          <w:lang w:val="en-US"/>
        </w:rPr>
        <w:t xml:space="preserve"> IN</w:t>
      </w:r>
      <w:r w:rsidRPr="00D33353">
        <w:rPr>
          <w:rFonts w:ascii="Times New Roman" w:eastAsiaTheme="majorEastAsia" w:hAnsi="Times New Roman" w:cs="Times New Roman"/>
          <w:b/>
          <w:i/>
          <w:iCs/>
          <w:smallCaps/>
          <w:spacing w:val="-10"/>
          <w:kern w:val="28"/>
          <w:sz w:val="24"/>
          <w:szCs w:val="24"/>
          <w:lang w:val="en-US"/>
        </w:rPr>
        <w:t xml:space="preserve"> VLOR</w:t>
      </w:r>
      <w:r w:rsidR="00D33353">
        <w:rPr>
          <w:rFonts w:ascii="Times New Roman" w:eastAsiaTheme="majorEastAsia" w:hAnsi="Times New Roman" w:cs="Times New Roman"/>
          <w:b/>
          <w:i/>
          <w:iCs/>
          <w:smallCaps/>
          <w:spacing w:val="-10"/>
          <w:kern w:val="28"/>
          <w:sz w:val="24"/>
          <w:szCs w:val="24"/>
          <w:lang w:val="en-US"/>
        </w:rPr>
        <w:t>A</w:t>
      </w:r>
      <w:r w:rsidRPr="00D33353">
        <w:rPr>
          <w:rFonts w:ascii="Times New Roman" w:eastAsiaTheme="majorEastAsia" w:hAnsi="Times New Roman" w:cs="Times New Roman"/>
          <w:b/>
          <w:i/>
          <w:iCs/>
          <w:smallCaps/>
          <w:spacing w:val="-10"/>
          <w:kern w:val="28"/>
          <w:sz w:val="24"/>
          <w:szCs w:val="24"/>
          <w:lang w:val="en-US"/>
        </w:rPr>
        <w:t xml:space="preserve">, </w:t>
      </w:r>
    </w:p>
    <w:p w14:paraId="5A4F84AD" w14:textId="77777777" w:rsidR="00123210" w:rsidRPr="00D33353" w:rsidRDefault="00123210" w:rsidP="00123210">
      <w:pPr>
        <w:spacing w:line="276" w:lineRule="auto"/>
        <w:jc w:val="center"/>
        <w:rPr>
          <w:rFonts w:ascii="Times New Roman" w:hAnsi="Times New Roman" w:cs="Times New Roman"/>
          <w:b/>
          <w:iCs/>
          <w:sz w:val="24"/>
          <w:szCs w:val="24"/>
        </w:rPr>
      </w:pPr>
      <w:r w:rsidRPr="00D33353">
        <w:rPr>
          <w:rFonts w:ascii="Times New Roman" w:eastAsiaTheme="majorEastAsia" w:hAnsi="Times New Roman" w:cs="Times New Roman"/>
          <w:b/>
          <w:iCs/>
          <w:smallCaps/>
          <w:spacing w:val="-10"/>
          <w:kern w:val="28"/>
          <w:sz w:val="24"/>
          <w:szCs w:val="24"/>
          <w:lang w:val="en-US"/>
        </w:rPr>
        <w:t>NEAR</w:t>
      </w:r>
      <w:r w:rsidRPr="00D33353">
        <w:rPr>
          <w:rFonts w:ascii="Times New Roman" w:eastAsiaTheme="majorEastAsia" w:hAnsi="Times New Roman" w:cs="Times New Roman"/>
          <w:b/>
          <w:iCs/>
          <w:smallCaps/>
          <w:spacing w:val="-10"/>
          <w:kern w:val="28"/>
          <w:sz w:val="24"/>
          <w:szCs w:val="24"/>
        </w:rPr>
        <w:t xml:space="preserve"> </w:t>
      </w:r>
      <w:r w:rsidRPr="00D33353">
        <w:rPr>
          <w:rFonts w:ascii="Times New Roman" w:eastAsiaTheme="majorEastAsia" w:hAnsi="Times New Roman" w:cs="Times New Roman"/>
          <w:b/>
          <w:iCs/>
          <w:smallCaps/>
          <w:spacing w:val="-10"/>
          <w:kern w:val="28"/>
          <w:sz w:val="24"/>
          <w:szCs w:val="24"/>
          <w:lang w:val="en-US"/>
        </w:rPr>
        <w:t>LA PETROLIFERA ITALO ALBANESE SHA</w:t>
      </w:r>
      <w:r w:rsidRPr="00D33353">
        <w:rPr>
          <w:rFonts w:ascii="Times New Roman" w:eastAsiaTheme="majorEastAsia" w:hAnsi="Times New Roman" w:cs="Times New Roman"/>
          <w:b/>
          <w:iCs/>
          <w:smallCaps/>
          <w:spacing w:val="-10"/>
          <w:kern w:val="28"/>
          <w:sz w:val="24"/>
          <w:szCs w:val="24"/>
        </w:rPr>
        <w:t>”</w:t>
      </w:r>
    </w:p>
    <w:p w14:paraId="560FC708" w14:textId="73E131E8" w:rsidR="00123210" w:rsidRPr="00D33353" w:rsidRDefault="00123210" w:rsidP="00D33353">
      <w:pPr>
        <w:spacing w:line="276" w:lineRule="auto"/>
        <w:jc w:val="center"/>
        <w:rPr>
          <w:rFonts w:ascii="Times New Roman" w:eastAsiaTheme="majorEastAsia" w:hAnsi="Times New Roman" w:cs="Times New Roman"/>
          <w:b/>
          <w:i/>
          <w:iCs/>
          <w:smallCaps/>
          <w:spacing w:val="-10"/>
          <w:kern w:val="28"/>
          <w:sz w:val="24"/>
          <w:szCs w:val="24"/>
          <w:lang w:val="en-US"/>
        </w:rPr>
      </w:pPr>
    </w:p>
    <w:p w14:paraId="3E7CD2A2" w14:textId="30871990" w:rsidR="008E6779" w:rsidRPr="00D33353" w:rsidRDefault="008E6779" w:rsidP="00123210">
      <w:pPr>
        <w:spacing w:line="276" w:lineRule="auto"/>
        <w:jc w:val="center"/>
        <w:rPr>
          <w:rFonts w:ascii="Times New Roman" w:eastAsiaTheme="majorEastAsia" w:hAnsi="Times New Roman" w:cs="Times New Roman"/>
          <w:b/>
          <w:i/>
          <w:iCs/>
          <w:smallCaps/>
          <w:spacing w:val="-10"/>
          <w:kern w:val="28"/>
          <w:sz w:val="24"/>
          <w:szCs w:val="24"/>
          <w:lang w:val="en-US"/>
        </w:rPr>
      </w:pPr>
    </w:p>
    <w:p w14:paraId="55A9594E" w14:textId="77777777" w:rsidR="008E6779" w:rsidRPr="00E26F87" w:rsidRDefault="008E6779" w:rsidP="00C7793D">
      <w:pPr>
        <w:shd w:val="clear" w:color="auto" w:fill="FFFFFF"/>
        <w:tabs>
          <w:tab w:val="left" w:pos="924"/>
        </w:tabs>
        <w:spacing w:after="120" w:line="276" w:lineRule="auto"/>
        <w:ind w:left="-288"/>
        <w:jc w:val="center"/>
        <w:textAlignment w:val="baseline"/>
        <w:rPr>
          <w:rFonts w:ascii="Times New Roman" w:hAnsi="Times New Roman" w:cs="Times New Roman"/>
          <w:b/>
          <w:bCs/>
          <w:i/>
          <w:sz w:val="24"/>
          <w:szCs w:val="24"/>
        </w:rPr>
      </w:pPr>
    </w:p>
    <w:p w14:paraId="5CD3F7FA" w14:textId="77777777" w:rsidR="008E6779" w:rsidRPr="00E26F87" w:rsidRDefault="008E6779" w:rsidP="00C7793D">
      <w:pPr>
        <w:spacing w:after="120" w:line="276" w:lineRule="auto"/>
        <w:jc w:val="both"/>
        <w:rPr>
          <w:rFonts w:ascii="Times New Roman" w:hAnsi="Times New Roman" w:cs="Times New Roman"/>
          <w:sz w:val="24"/>
          <w:szCs w:val="24"/>
        </w:rPr>
      </w:pPr>
    </w:p>
    <w:p w14:paraId="1C90EA05" w14:textId="77777777" w:rsidR="008E6779" w:rsidRPr="00E26F87" w:rsidRDefault="008E6779" w:rsidP="00C7793D">
      <w:pPr>
        <w:spacing w:line="276" w:lineRule="auto"/>
        <w:jc w:val="both"/>
        <w:rPr>
          <w:rFonts w:ascii="Times New Roman" w:hAnsi="Times New Roman" w:cs="Times New Roman"/>
          <w:sz w:val="24"/>
          <w:szCs w:val="24"/>
        </w:rPr>
      </w:pPr>
    </w:p>
    <w:p w14:paraId="7E6E7297" w14:textId="77777777" w:rsidR="008E6779" w:rsidRPr="00E26F87" w:rsidRDefault="008E6779" w:rsidP="00C7793D">
      <w:pPr>
        <w:spacing w:line="276" w:lineRule="auto"/>
        <w:jc w:val="both"/>
        <w:rPr>
          <w:rFonts w:ascii="Times New Roman" w:hAnsi="Times New Roman" w:cs="Times New Roman"/>
          <w:sz w:val="24"/>
          <w:szCs w:val="24"/>
        </w:rPr>
      </w:pPr>
    </w:p>
    <w:p w14:paraId="6E2F1492" w14:textId="00EAFD83" w:rsidR="008E6779" w:rsidRPr="00E26F87" w:rsidRDefault="008E6779" w:rsidP="00C7793D">
      <w:pPr>
        <w:spacing w:line="276" w:lineRule="auto"/>
        <w:jc w:val="both"/>
        <w:rPr>
          <w:rFonts w:ascii="Times New Roman" w:hAnsi="Times New Roman" w:cs="Times New Roman"/>
          <w:sz w:val="24"/>
          <w:szCs w:val="24"/>
        </w:rPr>
      </w:pPr>
    </w:p>
    <w:p w14:paraId="10197893" w14:textId="647CF8EB" w:rsidR="008E6779" w:rsidRDefault="008E6779" w:rsidP="00123210">
      <w:pPr>
        <w:pStyle w:val="Title"/>
        <w:spacing w:line="276" w:lineRule="auto"/>
        <w:jc w:val="left"/>
        <w:rPr>
          <w:rFonts w:ascii="Times New Roman" w:eastAsia="Times New Roman" w:hAnsi="Times New Roman" w:cs="Times New Roman"/>
          <w:b w:val="0"/>
          <w:spacing w:val="0"/>
          <w:kern w:val="0"/>
          <w:sz w:val="24"/>
          <w:szCs w:val="24"/>
        </w:rPr>
      </w:pPr>
    </w:p>
    <w:p w14:paraId="296631E7" w14:textId="77777777" w:rsidR="00123210" w:rsidRPr="00123210" w:rsidRDefault="00123210" w:rsidP="00123210"/>
    <w:p w14:paraId="6920D108" w14:textId="7E230972" w:rsidR="002D34F7" w:rsidRPr="00E26F87" w:rsidRDefault="008E6779" w:rsidP="00C7793D">
      <w:pPr>
        <w:pStyle w:val="Title"/>
        <w:spacing w:line="276" w:lineRule="auto"/>
        <w:rPr>
          <w:rFonts w:ascii="Times New Roman" w:hAnsi="Times New Roman" w:cs="Times New Roman"/>
          <w:sz w:val="24"/>
          <w:szCs w:val="24"/>
        </w:rPr>
      </w:pPr>
      <w:r w:rsidRPr="00E26F87">
        <w:rPr>
          <w:rFonts w:ascii="Times New Roman" w:hAnsi="Times New Roman" w:cs="Times New Roman"/>
          <w:sz w:val="24"/>
          <w:szCs w:val="24"/>
        </w:rPr>
        <w:t>Tiran</w:t>
      </w:r>
      <w:r w:rsidR="002B6970" w:rsidRPr="00E26F87">
        <w:rPr>
          <w:rFonts w:ascii="Times New Roman" w:hAnsi="Times New Roman" w:cs="Times New Roman"/>
          <w:sz w:val="24"/>
          <w:szCs w:val="24"/>
        </w:rPr>
        <w:t>e</w:t>
      </w:r>
      <w:r w:rsidRPr="00E26F87">
        <w:rPr>
          <w:rFonts w:ascii="Times New Roman" w:hAnsi="Times New Roman" w:cs="Times New Roman"/>
          <w:sz w:val="24"/>
          <w:szCs w:val="24"/>
        </w:rPr>
        <w:t xml:space="preserve"> 202</w:t>
      </w:r>
      <w:r w:rsidR="00513F66">
        <w:rPr>
          <w:rFonts w:ascii="Times New Roman" w:hAnsi="Times New Roman" w:cs="Times New Roman"/>
          <w:sz w:val="24"/>
          <w:szCs w:val="24"/>
        </w:rPr>
        <w:t>5</w:t>
      </w:r>
    </w:p>
    <w:p w14:paraId="2593B12C" w14:textId="77777777" w:rsidR="00681A14" w:rsidRPr="00E26F87" w:rsidRDefault="00681A14" w:rsidP="00C7793D">
      <w:pPr>
        <w:spacing w:after="360" w:line="276" w:lineRule="auto"/>
        <w:jc w:val="both"/>
        <w:rPr>
          <w:rFonts w:ascii="Times New Roman" w:hAnsi="Times New Roman" w:cs="Times New Roman"/>
          <w:b/>
          <w:smallCaps/>
          <w:sz w:val="24"/>
          <w:szCs w:val="24"/>
          <w:u w:val="single"/>
        </w:rPr>
      </w:pPr>
    </w:p>
    <w:p w14:paraId="2B001180" w14:textId="6C8BAE67" w:rsidR="00320498" w:rsidRPr="00123210" w:rsidRDefault="00373A3C" w:rsidP="00C7793D">
      <w:pPr>
        <w:spacing w:after="360" w:line="276" w:lineRule="auto"/>
        <w:jc w:val="both"/>
        <w:rPr>
          <w:rFonts w:ascii="Times New Roman" w:hAnsi="Times New Roman" w:cs="Times New Roman"/>
          <w:b/>
          <w:smallCaps/>
          <w:sz w:val="24"/>
          <w:szCs w:val="24"/>
          <w:u w:val="single"/>
        </w:rPr>
      </w:pPr>
      <w:r w:rsidRPr="00123210">
        <w:rPr>
          <w:rFonts w:ascii="Times New Roman" w:hAnsi="Times New Roman" w:cs="Times New Roman"/>
          <w:b/>
          <w:smallCaps/>
          <w:sz w:val="24"/>
          <w:szCs w:val="24"/>
          <w:u w:val="single"/>
        </w:rPr>
        <w:t>description</w:t>
      </w:r>
    </w:p>
    <w:p w14:paraId="745F27D5" w14:textId="4BBF4A91" w:rsidR="00061437" w:rsidRPr="00E26F87" w:rsidRDefault="00320498">
      <w:pPr>
        <w:pStyle w:val="TOC1"/>
        <w:rPr>
          <w:rFonts w:ascii="Times New Roman" w:eastAsiaTheme="minorEastAsia" w:hAnsi="Times New Roman" w:cs="Times New Roman"/>
          <w:b w:val="0"/>
          <w:bCs w:val="0"/>
          <w:smallCaps w:val="0"/>
          <w:noProof w:val="0"/>
          <w:lang w:val="sq-AL" w:eastAsia="en-US"/>
        </w:rPr>
      </w:pPr>
      <w:r w:rsidRPr="00E26F87">
        <w:rPr>
          <w:rFonts w:ascii="Times New Roman" w:hAnsi="Times New Roman" w:cs="Times New Roman"/>
          <w:noProof w:val="0"/>
          <w:lang w:val="sq-AL" w:eastAsia="en-US"/>
        </w:rPr>
        <w:fldChar w:fldCharType="begin"/>
      </w:r>
      <w:r w:rsidRPr="00E26F87">
        <w:rPr>
          <w:rFonts w:ascii="Times New Roman" w:hAnsi="Times New Roman" w:cs="Times New Roman"/>
          <w:noProof w:val="0"/>
          <w:lang w:val="sq-AL" w:eastAsia="en-US"/>
        </w:rPr>
        <w:instrText xml:space="preserve"> TOC \o "1-3" \h \z \u </w:instrText>
      </w:r>
      <w:r w:rsidRPr="00E26F87">
        <w:rPr>
          <w:rFonts w:ascii="Times New Roman" w:hAnsi="Times New Roman" w:cs="Times New Roman"/>
          <w:noProof w:val="0"/>
          <w:lang w:val="sq-AL" w:eastAsia="en-US"/>
        </w:rPr>
        <w:fldChar w:fldCharType="separate"/>
      </w:r>
      <w:hyperlink w:anchor="_Toc146539128" w:history="1">
        <w:r w:rsidR="00061437" w:rsidRPr="00E26F87">
          <w:rPr>
            <w:rStyle w:val="Hyperlink"/>
            <w:rFonts w:ascii="Times New Roman" w:eastAsia="MS Mincho" w:hAnsi="Times New Roman" w:cs="Times New Roman"/>
            <w:noProof w:val="0"/>
            <w:lang w:val="sq-AL"/>
          </w:rPr>
          <w:t>1.</w:t>
        </w:r>
        <w:r w:rsidR="00061437" w:rsidRPr="00E26F87">
          <w:rPr>
            <w:rFonts w:ascii="Times New Roman" w:eastAsiaTheme="minorEastAsia" w:hAnsi="Times New Roman" w:cs="Times New Roman"/>
            <w:b w:val="0"/>
            <w:bCs w:val="0"/>
            <w:smallCaps w:val="0"/>
            <w:noProof w:val="0"/>
            <w:lang w:val="sq-AL" w:eastAsia="en-US"/>
          </w:rPr>
          <w:tab/>
        </w:r>
        <w:r w:rsidR="00373A3C" w:rsidRPr="00E26F87">
          <w:rPr>
            <w:rStyle w:val="Hyperlink"/>
            <w:rFonts w:ascii="Times New Roman" w:hAnsi="Times New Roman" w:cs="Times New Roman"/>
            <w:noProof w:val="0"/>
            <w:lang w:val="sq-AL"/>
          </w:rPr>
          <w:t>INTRODUCTION</w:t>
        </w:r>
        <w:r w:rsidR="00061437" w:rsidRPr="00E26F87">
          <w:rPr>
            <w:rFonts w:ascii="Times New Roman" w:hAnsi="Times New Roman" w:cs="Times New Roman"/>
            <w:noProof w:val="0"/>
            <w:webHidden/>
            <w:lang w:val="sq-AL"/>
          </w:rPr>
          <w:tab/>
        </w:r>
      </w:hyperlink>
    </w:p>
    <w:p w14:paraId="018808CC" w14:textId="049C6B6E" w:rsidR="00061437" w:rsidRPr="00E26F87" w:rsidRDefault="00BB33A4">
      <w:pPr>
        <w:pStyle w:val="TOC1"/>
        <w:rPr>
          <w:rFonts w:ascii="Times New Roman" w:eastAsiaTheme="minorEastAsia" w:hAnsi="Times New Roman" w:cs="Times New Roman"/>
          <w:b w:val="0"/>
          <w:bCs w:val="0"/>
          <w:smallCaps w:val="0"/>
          <w:noProof w:val="0"/>
          <w:lang w:val="sq-AL" w:eastAsia="en-US"/>
        </w:rPr>
      </w:pPr>
      <w:hyperlink w:anchor="_Toc146539129" w:history="1">
        <w:r w:rsidR="00061437" w:rsidRPr="00E26F87">
          <w:rPr>
            <w:rStyle w:val="Hyperlink"/>
            <w:rFonts w:ascii="Times New Roman" w:eastAsia="MS Mincho" w:hAnsi="Times New Roman" w:cs="Times New Roman"/>
            <w:noProof w:val="0"/>
            <w:lang w:val="sq-AL"/>
          </w:rPr>
          <w:t>2.</w:t>
        </w:r>
        <w:r w:rsidR="00061437" w:rsidRPr="00E26F87">
          <w:rPr>
            <w:rFonts w:ascii="Times New Roman" w:eastAsiaTheme="minorEastAsia" w:hAnsi="Times New Roman" w:cs="Times New Roman"/>
            <w:b w:val="0"/>
            <w:bCs w:val="0"/>
            <w:smallCaps w:val="0"/>
            <w:noProof w:val="0"/>
            <w:lang w:val="sq-AL" w:eastAsia="en-US"/>
          </w:rPr>
          <w:tab/>
        </w:r>
        <w:r w:rsidR="00373A3C" w:rsidRPr="00E26F87">
          <w:rPr>
            <w:rStyle w:val="Hyperlink"/>
            <w:rFonts w:ascii="Times New Roman" w:hAnsi="Times New Roman" w:cs="Times New Roman"/>
            <w:noProof w:val="0"/>
            <w:lang w:val="sq-AL"/>
          </w:rPr>
          <w:t>DESCRIPTION OF SUPPLY NEED</w:t>
        </w:r>
        <w:r w:rsidR="00061437" w:rsidRPr="00E26F87">
          <w:rPr>
            <w:rFonts w:ascii="Times New Roman" w:hAnsi="Times New Roman" w:cs="Times New Roman"/>
            <w:noProof w:val="0"/>
            <w:webHidden/>
            <w:lang w:val="sq-AL"/>
          </w:rPr>
          <w:tab/>
        </w:r>
      </w:hyperlink>
    </w:p>
    <w:p w14:paraId="5AC63BAC" w14:textId="7FD20AC3" w:rsidR="00061437" w:rsidRPr="00E26F87" w:rsidRDefault="00BB33A4">
      <w:pPr>
        <w:pStyle w:val="TOC1"/>
        <w:rPr>
          <w:rFonts w:ascii="Times New Roman" w:eastAsiaTheme="minorEastAsia" w:hAnsi="Times New Roman" w:cs="Times New Roman"/>
          <w:b w:val="0"/>
          <w:bCs w:val="0"/>
          <w:smallCaps w:val="0"/>
          <w:noProof w:val="0"/>
          <w:lang w:val="sq-AL" w:eastAsia="en-US"/>
        </w:rPr>
      </w:pPr>
      <w:hyperlink w:anchor="_Toc146539130" w:history="1">
        <w:r w:rsidR="00061437" w:rsidRPr="00E26F87">
          <w:rPr>
            <w:rStyle w:val="Hyperlink"/>
            <w:rFonts w:ascii="Times New Roman" w:eastAsia="MS Mincho" w:hAnsi="Times New Roman" w:cs="Times New Roman"/>
            <w:noProof w:val="0"/>
            <w:lang w:val="sq-AL"/>
          </w:rPr>
          <w:t>3.</w:t>
        </w:r>
        <w:r w:rsidR="00061437" w:rsidRPr="00E26F87">
          <w:rPr>
            <w:rFonts w:ascii="Times New Roman" w:eastAsiaTheme="minorEastAsia" w:hAnsi="Times New Roman" w:cs="Times New Roman"/>
            <w:b w:val="0"/>
            <w:bCs w:val="0"/>
            <w:smallCaps w:val="0"/>
            <w:noProof w:val="0"/>
            <w:lang w:val="sq-AL" w:eastAsia="en-US"/>
          </w:rPr>
          <w:tab/>
        </w:r>
        <w:r w:rsidR="00373A3C" w:rsidRPr="00E26F87">
          <w:rPr>
            <w:rStyle w:val="Hyperlink"/>
            <w:rFonts w:ascii="Times New Roman" w:hAnsi="Times New Roman" w:cs="Times New Roman"/>
            <w:noProof w:val="0"/>
            <w:lang w:val="sq-AL"/>
          </w:rPr>
          <w:t>FUEL AND LOCATION OF SUPPLY</w:t>
        </w:r>
        <w:r w:rsidR="00061437" w:rsidRPr="00E26F87">
          <w:rPr>
            <w:rFonts w:ascii="Times New Roman" w:hAnsi="Times New Roman" w:cs="Times New Roman"/>
            <w:noProof w:val="0"/>
            <w:webHidden/>
            <w:lang w:val="sq-AL"/>
          </w:rPr>
          <w:tab/>
        </w:r>
      </w:hyperlink>
    </w:p>
    <w:p w14:paraId="01EC0CDB" w14:textId="37F3D6B2" w:rsidR="00061437" w:rsidRPr="00E26F87" w:rsidRDefault="00BB33A4">
      <w:pPr>
        <w:pStyle w:val="TOC1"/>
        <w:rPr>
          <w:rFonts w:ascii="Times New Roman" w:eastAsiaTheme="minorEastAsia" w:hAnsi="Times New Roman" w:cs="Times New Roman"/>
          <w:b w:val="0"/>
          <w:bCs w:val="0"/>
          <w:smallCaps w:val="0"/>
          <w:noProof w:val="0"/>
          <w:lang w:val="sq-AL" w:eastAsia="en-US"/>
        </w:rPr>
      </w:pPr>
      <w:hyperlink w:anchor="_Toc146539131" w:history="1">
        <w:r w:rsidR="00061437" w:rsidRPr="00E26F87">
          <w:rPr>
            <w:rStyle w:val="Hyperlink"/>
            <w:rFonts w:ascii="Times New Roman" w:eastAsia="MS Mincho" w:hAnsi="Times New Roman" w:cs="Times New Roman"/>
            <w:noProof w:val="0"/>
            <w:lang w:val="sq-AL"/>
          </w:rPr>
          <w:t>4.</w:t>
        </w:r>
        <w:r w:rsidR="00061437" w:rsidRPr="00E26F87">
          <w:rPr>
            <w:rFonts w:ascii="Times New Roman" w:eastAsiaTheme="minorEastAsia" w:hAnsi="Times New Roman" w:cs="Times New Roman"/>
            <w:b w:val="0"/>
            <w:bCs w:val="0"/>
            <w:smallCaps w:val="0"/>
            <w:noProof w:val="0"/>
            <w:lang w:val="sq-AL" w:eastAsia="en-US"/>
          </w:rPr>
          <w:tab/>
        </w:r>
        <w:r w:rsidR="00373A3C" w:rsidRPr="00E26F87">
          <w:rPr>
            <w:rStyle w:val="Hyperlink"/>
            <w:rFonts w:ascii="Times New Roman" w:hAnsi="Times New Roman" w:cs="Times New Roman"/>
            <w:noProof w:val="0"/>
            <w:lang w:val="sq-AL"/>
          </w:rPr>
          <w:t>SIGNING AND DURATION OF THE CONTRACT</w:t>
        </w:r>
        <w:r w:rsidR="00061437" w:rsidRPr="00E26F87">
          <w:rPr>
            <w:rFonts w:ascii="Times New Roman" w:hAnsi="Times New Roman" w:cs="Times New Roman"/>
            <w:noProof w:val="0"/>
            <w:webHidden/>
            <w:lang w:val="sq-AL"/>
          </w:rPr>
          <w:tab/>
        </w:r>
      </w:hyperlink>
    </w:p>
    <w:p w14:paraId="780E01DD" w14:textId="716CD57D" w:rsidR="00061437" w:rsidRPr="00E26F87" w:rsidRDefault="00BB33A4">
      <w:pPr>
        <w:pStyle w:val="TOC1"/>
        <w:rPr>
          <w:rFonts w:ascii="Times New Roman" w:eastAsiaTheme="minorEastAsia" w:hAnsi="Times New Roman" w:cs="Times New Roman"/>
          <w:b w:val="0"/>
          <w:bCs w:val="0"/>
          <w:smallCaps w:val="0"/>
          <w:noProof w:val="0"/>
          <w:lang w:val="sq-AL" w:eastAsia="en-US"/>
        </w:rPr>
      </w:pPr>
      <w:hyperlink w:anchor="_Toc146539133" w:history="1">
        <w:r w:rsidR="00061437" w:rsidRPr="00E26F87">
          <w:rPr>
            <w:rStyle w:val="Hyperlink"/>
            <w:rFonts w:ascii="Times New Roman" w:eastAsia="MS Mincho" w:hAnsi="Times New Roman" w:cs="Times New Roman"/>
            <w:noProof w:val="0"/>
            <w:lang w:val="sq-AL"/>
          </w:rPr>
          <w:t>5.</w:t>
        </w:r>
        <w:r w:rsidR="00061437" w:rsidRPr="00E26F87">
          <w:rPr>
            <w:rFonts w:ascii="Times New Roman" w:eastAsiaTheme="minorEastAsia" w:hAnsi="Times New Roman" w:cs="Times New Roman"/>
            <w:b w:val="0"/>
            <w:bCs w:val="0"/>
            <w:smallCaps w:val="0"/>
            <w:noProof w:val="0"/>
            <w:lang w:val="sq-AL" w:eastAsia="en-US"/>
          </w:rPr>
          <w:tab/>
        </w:r>
        <w:r w:rsidR="00573756" w:rsidRPr="00573756">
          <w:rPr>
            <w:rStyle w:val="Hyperlink"/>
            <w:rFonts w:ascii="Times New Roman" w:hAnsi="Times New Roman" w:cs="Times New Roman"/>
            <w:noProof w:val="0"/>
            <w:lang w:val="sq-AL"/>
          </w:rPr>
          <w:t>GENERAL OBLIGATIONS OF THE WINNING OPERATOR</w:t>
        </w:r>
        <w:r w:rsidR="00061437" w:rsidRPr="00E26F87">
          <w:rPr>
            <w:rFonts w:ascii="Times New Roman" w:hAnsi="Times New Roman" w:cs="Times New Roman"/>
            <w:noProof w:val="0"/>
            <w:webHidden/>
            <w:lang w:val="sq-AL"/>
          </w:rPr>
          <w:tab/>
        </w:r>
      </w:hyperlink>
    </w:p>
    <w:p w14:paraId="4C6A69CE" w14:textId="3ED08447" w:rsidR="00061437" w:rsidRPr="00E26F87" w:rsidRDefault="00BB33A4">
      <w:pPr>
        <w:pStyle w:val="TOC1"/>
        <w:rPr>
          <w:rFonts w:ascii="Times New Roman" w:eastAsiaTheme="minorEastAsia" w:hAnsi="Times New Roman" w:cs="Times New Roman"/>
          <w:b w:val="0"/>
          <w:bCs w:val="0"/>
          <w:smallCaps w:val="0"/>
          <w:noProof w:val="0"/>
          <w:lang w:val="sq-AL" w:eastAsia="en-US"/>
        </w:rPr>
      </w:pPr>
      <w:hyperlink w:anchor="_Toc146539134" w:history="1">
        <w:r w:rsidR="00061437" w:rsidRPr="00E26F87">
          <w:rPr>
            <w:rStyle w:val="Hyperlink"/>
            <w:rFonts w:ascii="Times New Roman" w:eastAsia="MS Mincho" w:hAnsi="Times New Roman" w:cs="Times New Roman"/>
            <w:noProof w:val="0"/>
            <w:lang w:val="sq-AL"/>
          </w:rPr>
          <w:t>6.</w:t>
        </w:r>
        <w:r w:rsidR="00061437" w:rsidRPr="00E26F87">
          <w:rPr>
            <w:rFonts w:ascii="Times New Roman" w:eastAsiaTheme="minorEastAsia" w:hAnsi="Times New Roman" w:cs="Times New Roman"/>
            <w:b w:val="0"/>
            <w:bCs w:val="0"/>
            <w:smallCaps w:val="0"/>
            <w:noProof w:val="0"/>
            <w:lang w:val="sq-AL" w:eastAsia="en-US"/>
          </w:rPr>
          <w:tab/>
        </w:r>
        <w:r w:rsidR="00573756" w:rsidRPr="00573756">
          <w:rPr>
            <w:rStyle w:val="Hyperlink"/>
            <w:rFonts w:ascii="Times New Roman" w:hAnsi="Times New Roman" w:cs="Times New Roman"/>
            <w:noProof w:val="0"/>
            <w:lang w:val="sq-AL"/>
          </w:rPr>
          <w:t>METHOD OF OFFERING, QUANTITIES AND LOADING SCHEDULE</w:t>
        </w:r>
        <w:r w:rsidR="00061437" w:rsidRPr="00E26F87">
          <w:rPr>
            <w:rFonts w:ascii="Times New Roman" w:hAnsi="Times New Roman" w:cs="Times New Roman"/>
            <w:noProof w:val="0"/>
            <w:webHidden/>
            <w:lang w:val="sq-AL"/>
          </w:rPr>
          <w:tab/>
        </w:r>
      </w:hyperlink>
    </w:p>
    <w:p w14:paraId="2969DAAE" w14:textId="6B4B6A69" w:rsidR="00061437" w:rsidRPr="00E26F87" w:rsidRDefault="00BB33A4">
      <w:pPr>
        <w:pStyle w:val="TOC2"/>
        <w:rPr>
          <w:rFonts w:ascii="Times New Roman" w:eastAsiaTheme="minorEastAsia" w:hAnsi="Times New Roman" w:cs="Times New Roman"/>
          <w:smallCaps w:val="0"/>
          <w:noProof w:val="0"/>
          <w:lang w:val="sq-AL" w:eastAsia="en-US"/>
        </w:rPr>
      </w:pPr>
      <w:hyperlink w:anchor="_Toc146539135" w:history="1">
        <w:r w:rsidR="00061437" w:rsidRPr="00E26F87">
          <w:rPr>
            <w:rStyle w:val="Hyperlink"/>
            <w:rFonts w:ascii="Times New Roman" w:hAnsi="Times New Roman" w:cs="Times New Roman"/>
            <w:noProof w:val="0"/>
            <w:lang w:val="sq-AL"/>
          </w:rPr>
          <w:t>6.1.</w:t>
        </w:r>
        <w:r w:rsidR="00061437" w:rsidRPr="00E26F87">
          <w:rPr>
            <w:rFonts w:ascii="Times New Roman" w:eastAsiaTheme="minorEastAsia" w:hAnsi="Times New Roman" w:cs="Times New Roman"/>
            <w:smallCaps w:val="0"/>
            <w:noProof w:val="0"/>
            <w:lang w:val="sq-AL" w:eastAsia="en-US"/>
          </w:rPr>
          <w:tab/>
        </w:r>
        <w:r w:rsidR="00573756" w:rsidRPr="00573756">
          <w:rPr>
            <w:rStyle w:val="Hyperlink"/>
            <w:rFonts w:ascii="Times New Roman" w:hAnsi="Times New Roman" w:cs="Times New Roman"/>
            <w:noProof w:val="0"/>
            <w:lang w:val="sq-AL"/>
          </w:rPr>
          <w:t>TERMS OF SERVICE</w:t>
        </w:r>
        <w:r w:rsidR="00061437" w:rsidRPr="00E26F87">
          <w:rPr>
            <w:rFonts w:ascii="Times New Roman" w:hAnsi="Times New Roman" w:cs="Times New Roman"/>
            <w:noProof w:val="0"/>
            <w:webHidden/>
            <w:lang w:val="sq-AL"/>
          </w:rPr>
          <w:tab/>
        </w:r>
      </w:hyperlink>
    </w:p>
    <w:p w14:paraId="0CAEC715" w14:textId="45376397" w:rsidR="00061437" w:rsidRDefault="00BB33A4">
      <w:pPr>
        <w:pStyle w:val="TOC1"/>
        <w:rPr>
          <w:rFonts w:ascii="Times New Roman" w:hAnsi="Times New Roman" w:cs="Times New Roman"/>
          <w:noProof w:val="0"/>
          <w:lang w:val="sq-AL"/>
        </w:rPr>
      </w:pPr>
      <w:hyperlink w:anchor="_Toc146539137" w:history="1">
        <w:r w:rsidR="00061437" w:rsidRPr="00E26F87">
          <w:rPr>
            <w:rStyle w:val="Hyperlink"/>
            <w:rFonts w:ascii="Times New Roman" w:eastAsia="MS Mincho" w:hAnsi="Times New Roman" w:cs="Times New Roman"/>
            <w:noProof w:val="0"/>
            <w:lang w:val="sq-AL"/>
          </w:rPr>
          <w:t>7.</w:t>
        </w:r>
        <w:r w:rsidR="00061437" w:rsidRPr="00E26F87">
          <w:rPr>
            <w:rFonts w:ascii="Times New Roman" w:eastAsiaTheme="minorEastAsia" w:hAnsi="Times New Roman" w:cs="Times New Roman"/>
            <w:b w:val="0"/>
            <w:bCs w:val="0"/>
            <w:smallCaps w:val="0"/>
            <w:noProof w:val="0"/>
            <w:lang w:val="sq-AL" w:eastAsia="en-US"/>
          </w:rPr>
          <w:tab/>
        </w:r>
        <w:r w:rsidR="00573756">
          <w:rPr>
            <w:rStyle w:val="Hyperlink"/>
            <w:rFonts w:ascii="Times New Roman" w:hAnsi="Times New Roman" w:cs="Times New Roman"/>
            <w:noProof w:val="0"/>
            <w:lang w:val="sq-AL"/>
          </w:rPr>
          <w:t>PURPOSE</w:t>
        </w:r>
        <w:r w:rsidR="00061437" w:rsidRPr="00E26F87">
          <w:rPr>
            <w:rFonts w:ascii="Times New Roman" w:hAnsi="Times New Roman" w:cs="Times New Roman"/>
            <w:noProof w:val="0"/>
            <w:webHidden/>
            <w:lang w:val="sq-AL"/>
          </w:rPr>
          <w:tab/>
        </w:r>
      </w:hyperlink>
    </w:p>
    <w:p w14:paraId="78F4651A" w14:textId="4BB9F7BC" w:rsidR="00573756" w:rsidRDefault="00573756" w:rsidP="00573756">
      <w:pPr>
        <w:rPr>
          <w:rFonts w:eastAsiaTheme="minorEastAsia"/>
          <w:lang w:eastAsia="en-GB"/>
        </w:rPr>
      </w:pPr>
      <w:r>
        <w:rPr>
          <w:rFonts w:eastAsiaTheme="minorEastAsia"/>
          <w:lang w:eastAsia="en-GB"/>
        </w:rPr>
        <w:tab/>
        <w:t xml:space="preserve">7.1 </w:t>
      </w:r>
      <w:r w:rsidRPr="00573756">
        <w:rPr>
          <w:rFonts w:eastAsiaTheme="minorEastAsia"/>
          <w:lang w:eastAsia="en-GB"/>
        </w:rPr>
        <w:t>Service features</w:t>
      </w:r>
    </w:p>
    <w:p w14:paraId="3861C8A1" w14:textId="61B197B9" w:rsidR="00573756" w:rsidRPr="00573756" w:rsidRDefault="00573756" w:rsidP="00573756">
      <w:pPr>
        <w:rPr>
          <w:rFonts w:eastAsiaTheme="minorEastAsia"/>
          <w:lang w:eastAsia="en-GB"/>
        </w:rPr>
      </w:pPr>
      <w:r>
        <w:rPr>
          <w:rFonts w:eastAsiaTheme="minorEastAsia"/>
          <w:lang w:eastAsia="en-GB"/>
        </w:rPr>
        <w:tab/>
        <w:t xml:space="preserve">7.2 </w:t>
      </w:r>
      <w:r w:rsidRPr="00573756">
        <w:rPr>
          <w:rFonts w:eastAsiaTheme="minorEastAsia"/>
          <w:lang w:eastAsia="en-GB"/>
        </w:rPr>
        <w:t>Required delivery form</w:t>
      </w:r>
    </w:p>
    <w:p w14:paraId="28182FDF" w14:textId="0AEC60DC" w:rsidR="00061437" w:rsidRPr="00E26F87" w:rsidRDefault="00BB33A4">
      <w:pPr>
        <w:pStyle w:val="TOC1"/>
        <w:rPr>
          <w:rFonts w:ascii="Times New Roman" w:eastAsiaTheme="minorEastAsia" w:hAnsi="Times New Roman" w:cs="Times New Roman"/>
          <w:b w:val="0"/>
          <w:bCs w:val="0"/>
          <w:smallCaps w:val="0"/>
          <w:noProof w:val="0"/>
          <w:lang w:val="sq-AL" w:eastAsia="en-US"/>
        </w:rPr>
      </w:pPr>
      <w:hyperlink w:anchor="_Toc146539138" w:history="1">
        <w:r w:rsidR="00061437" w:rsidRPr="00E26F87">
          <w:rPr>
            <w:rStyle w:val="Hyperlink"/>
            <w:rFonts w:ascii="Times New Roman" w:eastAsia="MS Mincho" w:hAnsi="Times New Roman" w:cs="Times New Roman"/>
            <w:noProof w:val="0"/>
            <w:lang w:val="sq-AL"/>
          </w:rPr>
          <w:t>8.</w:t>
        </w:r>
        <w:r w:rsidR="00061437" w:rsidRPr="00E26F87">
          <w:rPr>
            <w:rFonts w:ascii="Times New Roman" w:eastAsiaTheme="minorEastAsia" w:hAnsi="Times New Roman" w:cs="Times New Roman"/>
            <w:b w:val="0"/>
            <w:bCs w:val="0"/>
            <w:smallCaps w:val="0"/>
            <w:noProof w:val="0"/>
            <w:lang w:val="sq-AL" w:eastAsia="en-US"/>
          </w:rPr>
          <w:tab/>
        </w:r>
        <w:r w:rsidR="00373A3C" w:rsidRPr="00E26F87">
          <w:rPr>
            <w:rStyle w:val="Hyperlink"/>
            <w:rFonts w:ascii="Times New Roman" w:hAnsi="Times New Roman" w:cs="Times New Roman"/>
            <w:noProof w:val="0"/>
            <w:lang w:val="sq-AL"/>
          </w:rPr>
          <w:t>TECHNICAL DOCUMENTATION</w:t>
        </w:r>
        <w:r w:rsidR="00061437" w:rsidRPr="00E26F87">
          <w:rPr>
            <w:rFonts w:ascii="Times New Roman" w:hAnsi="Times New Roman" w:cs="Times New Roman"/>
            <w:noProof w:val="0"/>
            <w:webHidden/>
            <w:lang w:val="sq-AL"/>
          </w:rPr>
          <w:tab/>
        </w:r>
      </w:hyperlink>
    </w:p>
    <w:p w14:paraId="3DF868F0" w14:textId="42F13D2D" w:rsidR="00ED5CD4" w:rsidRPr="00E26F87" w:rsidRDefault="00320498"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r w:rsidRPr="00E26F87">
        <w:rPr>
          <w:rFonts w:ascii="Times New Roman" w:hAnsi="Times New Roman" w:cs="Times New Roman"/>
          <w:sz w:val="24"/>
          <w:szCs w:val="24"/>
        </w:rPr>
        <w:fldChar w:fldCharType="end"/>
      </w:r>
    </w:p>
    <w:p w14:paraId="7DDE9F64" w14:textId="77777777" w:rsidR="00ED5CD4" w:rsidRPr="00E26F87" w:rsidRDefault="00ED5CD4"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6095C838" w14:textId="77777777" w:rsidR="00ED5CD4" w:rsidRPr="00E26F87" w:rsidRDefault="00ED5CD4"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6D2F0726" w14:textId="77777777" w:rsidR="00ED5CD4" w:rsidRPr="00E26F87" w:rsidRDefault="00ED5CD4"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403231D8" w14:textId="77777777" w:rsidR="00ED5CD4" w:rsidRPr="00E26F87" w:rsidRDefault="00ED5CD4"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60AEFAD1" w14:textId="77777777" w:rsidR="00ED5CD4" w:rsidRPr="00E26F87" w:rsidRDefault="00ED5CD4"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33D90B7A" w14:textId="77777777" w:rsidR="00ED5CD4" w:rsidRPr="00E26F87" w:rsidRDefault="00ED5CD4"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289A2236" w14:textId="77777777" w:rsidR="00ED5CD4" w:rsidRPr="00E26F87" w:rsidRDefault="00ED5CD4"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3C1F31C2" w14:textId="77777777" w:rsidR="00EC5CFD" w:rsidRPr="00E26F87" w:rsidRDefault="00EC5CFD"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13C4A58A" w14:textId="77777777" w:rsidR="00EC5CFD" w:rsidRPr="00E26F87" w:rsidRDefault="00EC5CFD"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7A0F4C3D" w14:textId="77777777" w:rsidR="00EC5CFD" w:rsidRPr="00E26F87" w:rsidRDefault="00EC5CFD"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37ECA756" w14:textId="77777777" w:rsidR="00EC5CFD" w:rsidRPr="00E26F87" w:rsidRDefault="00EC5CFD"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0CDC6CBB" w14:textId="77777777" w:rsidR="00EC5CFD" w:rsidRPr="00E26F87" w:rsidRDefault="00EC5CFD"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7F43F747" w14:textId="77777777" w:rsidR="000B3768" w:rsidRPr="00E26F87" w:rsidRDefault="000B3768"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6D726B95" w14:textId="77777777" w:rsidR="000B3768" w:rsidRPr="00E26F87" w:rsidRDefault="000B3768"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599618A8" w14:textId="77777777" w:rsidR="00EC5CFD" w:rsidRPr="00E26F87" w:rsidRDefault="00EC5CFD"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6E3CC3AA" w14:textId="77777777" w:rsidR="00EC5CFD" w:rsidRPr="00E26F87" w:rsidRDefault="00EC5CFD"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2C2B3A69" w14:textId="77777777" w:rsidR="00066522" w:rsidRPr="00E26F87" w:rsidRDefault="00066522"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116C861E" w14:textId="77777777" w:rsidR="00EC5CFD" w:rsidRPr="00E26F87" w:rsidRDefault="00EC5CFD" w:rsidP="00C7793D">
      <w:pPr>
        <w:overflowPunct w:val="0"/>
        <w:autoSpaceDE w:val="0"/>
        <w:autoSpaceDN w:val="0"/>
        <w:adjustRightInd w:val="0"/>
        <w:spacing w:after="0" w:line="276" w:lineRule="auto"/>
        <w:jc w:val="both"/>
        <w:textAlignment w:val="baseline"/>
        <w:rPr>
          <w:rFonts w:ascii="Times New Roman" w:eastAsia="Calibri" w:hAnsi="Times New Roman" w:cs="Times New Roman"/>
          <w:b/>
          <w:color w:val="0033CC"/>
          <w:spacing w:val="6"/>
          <w:sz w:val="24"/>
          <w:szCs w:val="24"/>
          <w:u w:val="single"/>
        </w:rPr>
      </w:pPr>
    </w:p>
    <w:p w14:paraId="2CFB285E" w14:textId="692054E1" w:rsidR="008E6779" w:rsidRPr="00E26F87" w:rsidRDefault="00373A3C" w:rsidP="00E55455">
      <w:pPr>
        <w:pStyle w:val="Heading1"/>
        <w:rPr>
          <w:rFonts w:eastAsia="Times New Roman" w:cs="Times New Roman"/>
          <w:szCs w:val="24"/>
        </w:rPr>
      </w:pPr>
      <w:r w:rsidRPr="00E26F87">
        <w:rPr>
          <w:rFonts w:eastAsia="Times New Roman" w:cs="Times New Roman"/>
          <w:szCs w:val="24"/>
        </w:rPr>
        <w:t>1.</w:t>
      </w:r>
      <w:r w:rsidR="002B6970" w:rsidRPr="00E26F87">
        <w:rPr>
          <w:rFonts w:eastAsia="Times New Roman" w:cs="Times New Roman"/>
          <w:szCs w:val="24"/>
        </w:rPr>
        <w:t>INTRODUCTION</w:t>
      </w:r>
    </w:p>
    <w:p w14:paraId="3A4878AA" w14:textId="4F3042AE" w:rsidR="008E6779" w:rsidRPr="000906F2" w:rsidRDefault="00F87D02" w:rsidP="000906F2">
      <w:pPr>
        <w:spacing w:after="0" w:line="240" w:lineRule="auto"/>
        <w:rPr>
          <w:rFonts w:ascii="Times New Roman" w:hAnsi="Times New Roman" w:cs="Times New Roman"/>
          <w:sz w:val="24"/>
          <w:szCs w:val="24"/>
          <w:lang w:val="en-US"/>
        </w:rPr>
      </w:pPr>
      <w:r w:rsidRPr="007262BB">
        <w:rPr>
          <w:rFonts w:ascii="Times New Roman" w:eastAsia="Calibri" w:hAnsi="Times New Roman" w:cs="Times New Roman"/>
          <w:color w:val="000000"/>
          <w:sz w:val="24"/>
          <w:szCs w:val="24"/>
        </w:rPr>
        <w:t>These technical specifications include the requirements for the procurement of a certain quantity of h</w:t>
      </w:r>
      <w:r w:rsidR="000906F2">
        <w:rPr>
          <w:rFonts w:ascii="Times New Roman" w:eastAsia="Calibri" w:hAnsi="Times New Roman" w:cs="Times New Roman"/>
          <w:color w:val="000000"/>
          <w:sz w:val="24"/>
          <w:szCs w:val="24"/>
        </w:rPr>
        <w:t>e</w:t>
      </w:r>
      <w:r w:rsidRPr="007262BB">
        <w:rPr>
          <w:rFonts w:ascii="Times New Roman" w:eastAsia="Calibri" w:hAnsi="Times New Roman" w:cs="Times New Roman"/>
          <w:color w:val="000000"/>
          <w:sz w:val="24"/>
          <w:szCs w:val="24"/>
        </w:rPr>
        <w:t xml:space="preserve">avy fuel oil, to be delivered at deposit site Petrolifera Italo Albanese, which will be used for the supply of </w:t>
      </w:r>
      <w:r w:rsidR="000906F2">
        <w:rPr>
          <w:rFonts w:ascii="Times New Roman" w:hAnsi="Times New Roman" w:cs="Times New Roman"/>
          <w:sz w:val="24"/>
          <w:szCs w:val="24"/>
          <w:lang w:val="en-US"/>
        </w:rPr>
        <w:t>floating power plants</w:t>
      </w:r>
      <w:r w:rsidRPr="007262BB">
        <w:rPr>
          <w:rFonts w:ascii="Times New Roman" w:eastAsia="Calibri" w:hAnsi="Times New Roman" w:cs="Times New Roman"/>
          <w:color w:val="000000"/>
          <w:sz w:val="24"/>
          <w:szCs w:val="24"/>
        </w:rPr>
        <w:t xml:space="preserve"> at the Triport, Vlorë</w:t>
      </w:r>
      <w:r w:rsidR="002B6970" w:rsidRPr="00E26F87">
        <w:rPr>
          <w:rFonts w:ascii="Times New Roman" w:eastAsia="Calibri" w:hAnsi="Times New Roman" w:cs="Times New Roman"/>
          <w:color w:val="000000"/>
          <w:sz w:val="24"/>
          <w:szCs w:val="24"/>
        </w:rPr>
        <w:t>, for the use of  KESH sh.a.</w:t>
      </w:r>
      <w:r w:rsidR="008E6779" w:rsidRPr="00E26F87">
        <w:rPr>
          <w:rFonts w:ascii="Times New Roman" w:eastAsia="Calibri" w:hAnsi="Times New Roman" w:cs="Times New Roman"/>
          <w:color w:val="000000"/>
          <w:sz w:val="24"/>
          <w:szCs w:val="24"/>
        </w:rPr>
        <w:t xml:space="preserve"> </w:t>
      </w:r>
    </w:p>
    <w:p w14:paraId="0D91277C" w14:textId="56DE31F1" w:rsidR="002B6970" w:rsidRPr="00E26F87" w:rsidRDefault="00373A3C" w:rsidP="00E55455">
      <w:pPr>
        <w:pStyle w:val="Heading1"/>
        <w:rPr>
          <w:rFonts w:cs="Times New Roman"/>
          <w:szCs w:val="24"/>
        </w:rPr>
      </w:pPr>
      <w:r w:rsidRPr="00E26F87">
        <w:rPr>
          <w:rFonts w:cs="Times New Roman"/>
          <w:szCs w:val="24"/>
        </w:rPr>
        <w:t>2.</w:t>
      </w:r>
      <w:r w:rsidR="000906F2">
        <w:rPr>
          <w:rFonts w:cs="Times New Roman"/>
          <w:szCs w:val="24"/>
        </w:rPr>
        <w:t xml:space="preserve"> </w:t>
      </w:r>
      <w:r w:rsidR="002B6970" w:rsidRPr="00E26F87">
        <w:rPr>
          <w:rFonts w:cs="Times New Roman"/>
          <w:szCs w:val="24"/>
        </w:rPr>
        <w:t xml:space="preserve">DESCRIPTION OF </w:t>
      </w:r>
      <w:r w:rsidRPr="00E26F87">
        <w:rPr>
          <w:rFonts w:cs="Times New Roman"/>
          <w:szCs w:val="24"/>
        </w:rPr>
        <w:t xml:space="preserve">SUPPLY </w:t>
      </w:r>
      <w:r w:rsidR="002B6970" w:rsidRPr="00E26F87">
        <w:rPr>
          <w:rFonts w:cs="Times New Roman"/>
          <w:szCs w:val="24"/>
        </w:rPr>
        <w:t>NEED</w:t>
      </w:r>
    </w:p>
    <w:p w14:paraId="283D851F" w14:textId="77777777" w:rsidR="002B6970" w:rsidRPr="00E26F87" w:rsidRDefault="002B6970" w:rsidP="002B6970">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KESH is the largest electricity production company in Albania, which operates the most important hydropower plants in the country and covers about 70-75% of the consumption demand.</w:t>
      </w:r>
    </w:p>
    <w:p w14:paraId="5B28D199" w14:textId="77777777" w:rsidR="002B6970" w:rsidRPr="00E26F87" w:rsidRDefault="002B6970" w:rsidP="002B6970">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KESH is also a supplier of system services for the Albanian grid, such as coverage of losses from the transmission network or energy balancing.</w:t>
      </w:r>
    </w:p>
    <w:p w14:paraId="47FDC488" w14:textId="05B571D9" w:rsidR="002B6970" w:rsidRPr="00E26F87" w:rsidRDefault="002B6970" w:rsidP="002B6970">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Through VKM No. 757, dated December 21, 2021, for "Some changes in VKM No. 620, dated October 22, 2021", through which the Government of Albania authorizes KESH sh.a., in accordance with the needs and opportunities that will be presented, to turn to the international market to receive temporarily (for 1-2 years) with rent, additional thermal generating assets, which can be easily installed and connected to the Energy Transmission Network in Albania.</w:t>
      </w:r>
    </w:p>
    <w:p w14:paraId="6D696919" w14:textId="1CDD3DAB" w:rsidR="002B6970" w:rsidRPr="00E26F87" w:rsidRDefault="002B6970" w:rsidP="002B6970">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 xml:space="preserve">Based on the implementation of this decision, KESH sh.a, on 05.01.2022, has published, in accordance with the provisions of VKM, a Call for Expressions of Interest for the rental of a thermal generating asset. </w:t>
      </w:r>
    </w:p>
    <w:p w14:paraId="7FF1E029" w14:textId="77777777" w:rsidR="002B6970" w:rsidRPr="00E26F87" w:rsidRDefault="002B6970" w:rsidP="002B6970">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 xml:space="preserve">In April 2022, it was signed between the parties (Exelerate and Renco &amp; KESH sh.a). In September 2022, in the area of ​​Triport, near Petrolifera, the floating assets were placed for maintenance. </w:t>
      </w:r>
    </w:p>
    <w:p w14:paraId="7D317D4D" w14:textId="77777777" w:rsidR="002B6970" w:rsidRPr="00E26F87" w:rsidRDefault="002B6970" w:rsidP="002B6970">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 xml:space="preserve">KESH has concluded a storage contract with Petrolifera Italo Albanese (PIA) for the use of their deposits near the Triport area. </w:t>
      </w:r>
    </w:p>
    <w:p w14:paraId="6EA0EF47" w14:textId="77777777" w:rsidR="002B6970" w:rsidRPr="00E26F87" w:rsidRDefault="002B6970" w:rsidP="002B6970">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 xml:space="preserve">Under these conditions and at the stage when the floating assets are placed in the final place where they are anchored to the ground, it becomes necessary for the company to supply fuel to the asset. </w:t>
      </w:r>
    </w:p>
    <w:p w14:paraId="61B8E36C" w14:textId="252ECB96" w:rsidR="008E6779" w:rsidRPr="00E26F87" w:rsidRDefault="002B6970" w:rsidP="002B6970">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For this reason, from the side of the company</w:t>
      </w:r>
      <w:r w:rsidR="000906F2">
        <w:rPr>
          <w:rFonts w:ascii="Times New Roman" w:eastAsia="Calibri" w:hAnsi="Times New Roman" w:cs="Times New Roman"/>
          <w:color w:val="000000"/>
          <w:sz w:val="24"/>
          <w:szCs w:val="24"/>
        </w:rPr>
        <w:t>,</w:t>
      </w:r>
      <w:r w:rsidRPr="00E26F87">
        <w:rPr>
          <w:rFonts w:ascii="Times New Roman" w:eastAsia="Calibri" w:hAnsi="Times New Roman" w:cs="Times New Roman"/>
          <w:color w:val="000000"/>
          <w:sz w:val="24"/>
          <w:szCs w:val="24"/>
        </w:rPr>
        <w:t xml:space="preserve"> it is evident that for supply purposes, the need for the service to be procured is as follows:</w:t>
      </w:r>
    </w:p>
    <w:p w14:paraId="72DDD22B" w14:textId="77777777" w:rsidR="002B6970" w:rsidRPr="00E26F87" w:rsidRDefault="002B6970" w:rsidP="00C7793D">
      <w:pPr>
        <w:overflowPunct w:val="0"/>
        <w:autoSpaceDE w:val="0"/>
        <w:autoSpaceDN w:val="0"/>
        <w:adjustRightInd w:val="0"/>
        <w:spacing w:line="276" w:lineRule="auto"/>
        <w:jc w:val="both"/>
        <w:textAlignment w:val="baseline"/>
        <w:rPr>
          <w:rFonts w:ascii="Times New Roman" w:eastAsia="Calibri" w:hAnsi="Times New Roman" w:cs="Times New Roman"/>
          <w:b/>
          <w:bCs/>
          <w:color w:val="000000"/>
          <w:sz w:val="24"/>
          <w:szCs w:val="24"/>
        </w:rPr>
      </w:pPr>
      <w:r w:rsidRPr="00E26F87">
        <w:rPr>
          <w:rFonts w:ascii="Times New Roman" w:eastAsia="Calibri" w:hAnsi="Times New Roman" w:cs="Times New Roman"/>
          <w:b/>
          <w:bCs/>
          <w:color w:val="000000"/>
          <w:sz w:val="24"/>
          <w:szCs w:val="24"/>
        </w:rPr>
        <w:t>On-site fuel supply near PIA.</w:t>
      </w:r>
    </w:p>
    <w:p w14:paraId="53BBA367" w14:textId="01F00369" w:rsidR="002B6970" w:rsidRPr="00E26F87" w:rsidRDefault="002B6970" w:rsidP="002B6970">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 xml:space="preserve">The floating assets have fuel management and storage capacities </w:t>
      </w:r>
      <w:r w:rsidR="00450989">
        <w:rPr>
          <w:rFonts w:ascii="Times New Roman" w:eastAsia="Calibri" w:hAnsi="Times New Roman" w:cs="Times New Roman"/>
          <w:color w:val="000000"/>
          <w:sz w:val="24"/>
          <w:szCs w:val="24"/>
        </w:rPr>
        <w:t xml:space="preserve">totaling </w:t>
      </w:r>
      <w:r w:rsidRPr="00E26F87">
        <w:rPr>
          <w:rFonts w:ascii="Times New Roman" w:eastAsia="Calibri" w:hAnsi="Times New Roman" w:cs="Times New Roman"/>
          <w:color w:val="000000"/>
          <w:sz w:val="24"/>
          <w:szCs w:val="24"/>
        </w:rPr>
        <w:t>about</w:t>
      </w:r>
      <w:r w:rsidR="00450989">
        <w:rPr>
          <w:rFonts w:ascii="Times New Roman" w:eastAsia="Calibri" w:hAnsi="Times New Roman" w:cs="Times New Roman"/>
          <w:color w:val="000000"/>
          <w:sz w:val="24"/>
          <w:szCs w:val="24"/>
        </w:rPr>
        <w:t xml:space="preserve"> </w:t>
      </w:r>
      <w:r w:rsidRPr="00E26F87">
        <w:rPr>
          <w:rFonts w:ascii="Times New Roman" w:eastAsia="Calibri" w:hAnsi="Times New Roman" w:cs="Times New Roman"/>
          <w:color w:val="000000"/>
          <w:sz w:val="24"/>
          <w:szCs w:val="24"/>
        </w:rPr>
        <w:t xml:space="preserve">1,000 (one thousand) tons of fuel. The estimated consumption of fuel for 1 MWh is about 229 Kg, which means that, in the case of using the plant at full capacity, the need for supply is about 500 tons of fuel per day, since the amount of about another 500 tons will serve as a contingency reserve to guarantee the continuity of production.  </w:t>
      </w:r>
    </w:p>
    <w:p w14:paraId="60788580" w14:textId="77777777" w:rsidR="002B6970" w:rsidRPr="00E26F87" w:rsidRDefault="002B6970" w:rsidP="002B6970">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 xml:space="preserve">As a result, there is a need to provide a fuel storage capacity in order to ensure the continuity of fuel supply in the place of use and production from the thermal asset. </w:t>
      </w:r>
    </w:p>
    <w:p w14:paraId="0AA66C99" w14:textId="00C74273" w:rsidR="002B6970" w:rsidRPr="00E26F87" w:rsidRDefault="002B6970" w:rsidP="002B6970">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 xml:space="preserve">Meanwhile, the fuel required for supply is a material that is not produced in the country or easily found in the country due to the determined amount of sulfur. </w:t>
      </w:r>
    </w:p>
    <w:p w14:paraId="2DA0EF0B" w14:textId="77777777" w:rsidR="002B6970" w:rsidRPr="00E26F87" w:rsidRDefault="002B6970" w:rsidP="002B6970">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 xml:space="preserve">The supply chain from the import of hydrocarbon materials is regular but influenced by global geopolitical conditions, which can also bring effects to supply periods and supply guarantees. </w:t>
      </w:r>
    </w:p>
    <w:p w14:paraId="11FF3B16" w14:textId="2401D294" w:rsidR="002B6970" w:rsidRPr="00E26F87" w:rsidRDefault="002B6970" w:rsidP="002B6970">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Meanwhile, the thermal asset utilization regimes are entirely dependent on consumption, market prices</w:t>
      </w:r>
      <w:r w:rsidR="00450989">
        <w:rPr>
          <w:rFonts w:ascii="Times New Roman" w:eastAsia="Calibri" w:hAnsi="Times New Roman" w:cs="Times New Roman"/>
          <w:color w:val="000000"/>
          <w:sz w:val="24"/>
          <w:szCs w:val="24"/>
        </w:rPr>
        <w:t>,</w:t>
      </w:r>
      <w:r w:rsidRPr="00E26F87">
        <w:rPr>
          <w:rFonts w:ascii="Times New Roman" w:eastAsia="Calibri" w:hAnsi="Times New Roman" w:cs="Times New Roman"/>
          <w:color w:val="000000"/>
          <w:sz w:val="24"/>
          <w:szCs w:val="24"/>
        </w:rPr>
        <w:t xml:space="preserve"> </w:t>
      </w:r>
      <w:r w:rsidR="00450989">
        <w:rPr>
          <w:rFonts w:ascii="Times New Roman" w:eastAsia="Calibri" w:hAnsi="Times New Roman" w:cs="Times New Roman"/>
          <w:color w:val="000000"/>
          <w:sz w:val="24"/>
          <w:szCs w:val="24"/>
        </w:rPr>
        <w:t>and</w:t>
      </w:r>
      <w:r w:rsidRPr="00E26F87">
        <w:rPr>
          <w:rFonts w:ascii="Times New Roman" w:eastAsia="Calibri" w:hAnsi="Times New Roman" w:cs="Times New Roman"/>
          <w:color w:val="000000"/>
          <w:sz w:val="24"/>
          <w:szCs w:val="24"/>
        </w:rPr>
        <w:t xml:space="preserve"> the generating capacity of other generating assets of KESH sh.a. </w:t>
      </w:r>
    </w:p>
    <w:p w14:paraId="078A766A" w14:textId="77777777" w:rsidR="002B6970" w:rsidRPr="00E26F87" w:rsidRDefault="002B6970" w:rsidP="002B6970">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 xml:space="preserve">As a result, the anticipated production regimes are such as to adapt to the seasonality of hydro production but also the seasonality of energy prices in Europe. </w:t>
      </w:r>
    </w:p>
    <w:p w14:paraId="65ED758E" w14:textId="406AEC8F" w:rsidR="002B6970" w:rsidRPr="00E26F87" w:rsidRDefault="002B6970" w:rsidP="002B6970">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 xml:space="preserve">Refering to the storage capacity in PIA, the need for electricity generation, as well as in accordance with market conditions, the quantities of fuel needed for use are different at different times of the year. </w:t>
      </w:r>
    </w:p>
    <w:p w14:paraId="3E826BD1" w14:textId="108A91F1" w:rsidR="00E55455" w:rsidRPr="00E26F87" w:rsidRDefault="002B6970" w:rsidP="00E55455">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Based on the provisions of Law No. 9231, dated 13.5.2004</w:t>
      </w:r>
      <w:r w:rsidR="00450989">
        <w:rPr>
          <w:rFonts w:ascii="Times New Roman" w:eastAsia="Calibri" w:hAnsi="Times New Roman" w:cs="Times New Roman"/>
          <w:color w:val="000000"/>
          <w:sz w:val="24"/>
          <w:szCs w:val="24"/>
        </w:rPr>
        <w:t xml:space="preserve">, </w:t>
      </w:r>
      <w:r w:rsidRPr="00E26F87">
        <w:rPr>
          <w:rFonts w:ascii="Times New Roman" w:eastAsia="Calibri" w:hAnsi="Times New Roman" w:cs="Times New Roman"/>
          <w:color w:val="000000"/>
          <w:sz w:val="24"/>
          <w:szCs w:val="24"/>
        </w:rPr>
        <w:t>"On the ratification of the "BOO" form concession agreement for the construction and use of the coastal terminal, for the storage of oil and its by-products in the bay of Vlora</w:t>
      </w:r>
      <w:r w:rsidR="00450989" w:rsidRPr="00E26F87">
        <w:rPr>
          <w:rFonts w:ascii="Times New Roman" w:eastAsia="Calibri" w:hAnsi="Times New Roman" w:cs="Times New Roman"/>
          <w:color w:val="000000"/>
          <w:sz w:val="24"/>
          <w:szCs w:val="24"/>
        </w:rPr>
        <w:t>,</w:t>
      </w:r>
      <w:r w:rsidRPr="00E26F87">
        <w:rPr>
          <w:rFonts w:ascii="Times New Roman" w:eastAsia="Calibri" w:hAnsi="Times New Roman" w:cs="Times New Roman"/>
          <w:color w:val="000000"/>
          <w:sz w:val="24"/>
          <w:szCs w:val="24"/>
        </w:rPr>
        <w:t>"</w:t>
      </w:r>
      <w:r w:rsidR="00E55455" w:rsidRPr="00E26F87">
        <w:rPr>
          <w:rFonts w:ascii="Times New Roman" w:eastAsia="Calibri" w:hAnsi="Times New Roman" w:cs="Times New Roman"/>
          <w:color w:val="000000"/>
          <w:sz w:val="24"/>
          <w:szCs w:val="24"/>
        </w:rPr>
        <w:t xml:space="preserve"> </w:t>
      </w:r>
      <w:r w:rsidRPr="00E26F87">
        <w:rPr>
          <w:rFonts w:ascii="Times New Roman" w:eastAsia="Calibri" w:hAnsi="Times New Roman" w:cs="Times New Roman"/>
          <w:color w:val="000000"/>
          <w:sz w:val="24"/>
          <w:szCs w:val="24"/>
        </w:rPr>
        <w:t xml:space="preserve">in order to implement the legal provisions and the rights acquired by law from the subject, </w:t>
      </w:r>
      <w:r w:rsidR="00E55455" w:rsidRPr="00E26F87">
        <w:rPr>
          <w:rFonts w:ascii="Times New Roman" w:eastAsia="Calibri" w:hAnsi="Times New Roman" w:cs="Times New Roman"/>
          <w:color w:val="000000"/>
          <w:sz w:val="24"/>
          <w:szCs w:val="24"/>
        </w:rPr>
        <w:t>by the company it was carried out a</w:t>
      </w:r>
      <w:r w:rsidRPr="00E26F87">
        <w:rPr>
          <w:rFonts w:ascii="Times New Roman" w:eastAsia="Calibri" w:hAnsi="Times New Roman" w:cs="Times New Roman"/>
          <w:color w:val="000000"/>
          <w:sz w:val="24"/>
          <w:szCs w:val="24"/>
        </w:rPr>
        <w:t xml:space="preserve"> procedure of procurement of the service of</w:t>
      </w:r>
      <w:r w:rsidR="00E55455" w:rsidRPr="00E26F87">
        <w:rPr>
          <w:rFonts w:ascii="Times New Roman" w:eastAsia="Calibri" w:hAnsi="Times New Roman" w:cs="Times New Roman"/>
          <w:color w:val="000000"/>
          <w:sz w:val="24"/>
          <w:szCs w:val="24"/>
        </w:rPr>
        <w:t xml:space="preserve"> </w:t>
      </w:r>
      <w:r w:rsidRPr="00E26F87">
        <w:rPr>
          <w:rFonts w:ascii="Times New Roman" w:eastAsia="Calibri" w:hAnsi="Times New Roman" w:cs="Times New Roman"/>
          <w:color w:val="000000"/>
          <w:sz w:val="24"/>
          <w:szCs w:val="24"/>
        </w:rPr>
        <w:t xml:space="preserve"> "Storage and loading and unloading of fuel at the place of storage (in PIA) for floating TPP"</w:t>
      </w:r>
      <w:r w:rsidR="00E55455" w:rsidRPr="00E26F87">
        <w:rPr>
          <w:rFonts w:ascii="Times New Roman" w:eastAsia="Calibri" w:hAnsi="Times New Roman" w:cs="Times New Roman"/>
          <w:color w:val="000000"/>
          <w:sz w:val="24"/>
          <w:szCs w:val="24"/>
        </w:rPr>
        <w:t>.</w:t>
      </w:r>
    </w:p>
    <w:p w14:paraId="152D88BE" w14:textId="117B4E0E" w:rsidR="00E55455" w:rsidRDefault="00E55455" w:rsidP="00E55455">
      <w:pPr>
        <w:pStyle w:val="Heading1"/>
        <w:rPr>
          <w:rFonts w:eastAsia="Calibri" w:cs="Times New Roman"/>
          <w:b w:val="0"/>
          <w:bCs w:val="0"/>
          <w:smallCaps w:val="0"/>
          <w:color w:val="000000"/>
          <w:szCs w:val="24"/>
        </w:rPr>
      </w:pPr>
      <w:bookmarkStart w:id="1" w:name="_Toc146539130"/>
      <w:r w:rsidRPr="00E26F87">
        <w:rPr>
          <w:rFonts w:eastAsia="Calibri" w:cs="Times New Roman"/>
          <w:b w:val="0"/>
          <w:bCs w:val="0"/>
          <w:smallCaps w:val="0"/>
          <w:color w:val="000000"/>
          <w:szCs w:val="24"/>
        </w:rPr>
        <w:t>Based on the above, below are defined the requirements for the need for fuel supply</w:t>
      </w:r>
      <w:r w:rsidR="0080217E">
        <w:rPr>
          <w:rFonts w:eastAsia="Calibri" w:cs="Times New Roman"/>
          <w:b w:val="0"/>
          <w:bCs w:val="0"/>
          <w:smallCaps w:val="0"/>
          <w:color w:val="000000"/>
          <w:szCs w:val="24"/>
        </w:rPr>
        <w:t xml:space="preserve"> </w:t>
      </w:r>
      <w:r w:rsidR="003552DB">
        <w:rPr>
          <w:rFonts w:eastAsia="Calibri" w:cs="Times New Roman"/>
          <w:b w:val="0"/>
          <w:bCs w:val="0"/>
          <w:smallCaps w:val="0"/>
          <w:color w:val="000000"/>
          <w:szCs w:val="24"/>
        </w:rPr>
        <w:t>needs</w:t>
      </w:r>
      <w:r w:rsidRPr="00E26F87">
        <w:rPr>
          <w:rFonts w:eastAsia="Calibri" w:cs="Times New Roman"/>
          <w:b w:val="0"/>
          <w:bCs w:val="0"/>
          <w:smallCaps w:val="0"/>
          <w:color w:val="000000"/>
          <w:szCs w:val="24"/>
        </w:rPr>
        <w:t xml:space="preserve"> for Floating TPP, Vlorë</w:t>
      </w:r>
      <w:r w:rsidR="003552DB">
        <w:rPr>
          <w:rFonts w:eastAsia="Calibri" w:cs="Times New Roman"/>
          <w:b w:val="0"/>
          <w:bCs w:val="0"/>
          <w:smallCaps w:val="0"/>
          <w:color w:val="000000"/>
          <w:szCs w:val="24"/>
        </w:rPr>
        <w:t>,</w:t>
      </w:r>
      <w:r w:rsidRPr="00E26F87">
        <w:rPr>
          <w:rFonts w:eastAsia="Calibri" w:cs="Times New Roman"/>
          <w:b w:val="0"/>
          <w:bCs w:val="0"/>
          <w:smallCaps w:val="0"/>
          <w:color w:val="000000"/>
          <w:szCs w:val="24"/>
        </w:rPr>
        <w:t xml:space="preserve"> by the working group</w:t>
      </w:r>
      <w:r w:rsidR="000906F2">
        <w:rPr>
          <w:rFonts w:eastAsia="Calibri" w:cs="Times New Roman"/>
          <w:b w:val="0"/>
          <w:bCs w:val="0"/>
          <w:smallCaps w:val="0"/>
          <w:color w:val="000000"/>
          <w:szCs w:val="24"/>
        </w:rPr>
        <w:t>.</w:t>
      </w:r>
    </w:p>
    <w:p w14:paraId="426E270F" w14:textId="77777777" w:rsidR="001A7F4D" w:rsidRPr="001A7F4D" w:rsidRDefault="001A7F4D" w:rsidP="001A7F4D">
      <w:pPr>
        <w:rPr>
          <w:rFonts w:eastAsia="Calibri"/>
        </w:rPr>
      </w:pPr>
    </w:p>
    <w:p w14:paraId="4CE7B22E" w14:textId="797875C2" w:rsidR="008E6779" w:rsidRPr="00E26F87" w:rsidRDefault="00E55455" w:rsidP="00E55455">
      <w:pPr>
        <w:pStyle w:val="Heading1"/>
        <w:rPr>
          <w:rFonts w:eastAsia="Times New Roman" w:cs="Times New Roman"/>
          <w:szCs w:val="24"/>
        </w:rPr>
      </w:pPr>
      <w:r w:rsidRPr="00E26F87">
        <w:rPr>
          <w:rFonts w:eastAsia="Times New Roman" w:cs="Times New Roman"/>
          <w:szCs w:val="24"/>
        </w:rPr>
        <w:t>3.</w:t>
      </w:r>
      <w:bookmarkEnd w:id="1"/>
      <w:r w:rsidRPr="00E26F87">
        <w:rPr>
          <w:rFonts w:cs="Times New Roman"/>
          <w:szCs w:val="24"/>
        </w:rPr>
        <w:t xml:space="preserve"> </w:t>
      </w:r>
      <w:r w:rsidRPr="00E26F87">
        <w:rPr>
          <w:rFonts w:eastAsia="Times New Roman" w:cs="Times New Roman"/>
          <w:szCs w:val="24"/>
        </w:rPr>
        <w:t>FUEL,</w:t>
      </w:r>
      <w:r w:rsidR="003552DB">
        <w:rPr>
          <w:rFonts w:eastAsia="Times New Roman" w:cs="Times New Roman"/>
          <w:szCs w:val="24"/>
        </w:rPr>
        <w:t xml:space="preserve"> </w:t>
      </w:r>
      <w:r w:rsidRPr="00E26F87">
        <w:rPr>
          <w:rFonts w:eastAsia="Times New Roman" w:cs="Times New Roman"/>
          <w:szCs w:val="24"/>
        </w:rPr>
        <w:t xml:space="preserve"> METHOD AND SUPPLY LOCATION </w:t>
      </w:r>
    </w:p>
    <w:p w14:paraId="4368928A" w14:textId="52C5384D" w:rsidR="00E55455" w:rsidRPr="00E26F87" w:rsidRDefault="00E55455" w:rsidP="00E55455">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For operational purposes, these thermal assets need to be supplied with HFO type fuel, defined on the basis of technical specifications and in reference to ISO 8217, such as ISO RME, with a sulfur content of no more than 0.5% (</w:t>
      </w:r>
      <w:r w:rsidRPr="00E26F87">
        <w:rPr>
          <w:rFonts w:ascii="Times New Roman" w:eastAsia="Calibri" w:hAnsi="Times New Roman" w:cs="Times New Roman"/>
          <w:i/>
          <w:color w:val="000000"/>
          <w:sz w:val="24"/>
          <w:szCs w:val="24"/>
        </w:rPr>
        <w:t xml:space="preserve">as specified in </w:t>
      </w:r>
      <w:r w:rsidRPr="00E26F87">
        <w:rPr>
          <w:rFonts w:ascii="Times New Roman" w:eastAsia="Calibri" w:hAnsi="Times New Roman" w:cs="Times New Roman"/>
          <w:b/>
          <w:i/>
          <w:color w:val="000000"/>
          <w:sz w:val="24"/>
          <w:szCs w:val="24"/>
        </w:rPr>
        <w:t>Annex 1</w:t>
      </w:r>
      <w:r w:rsidRPr="00E26F87">
        <w:rPr>
          <w:rFonts w:ascii="Times New Roman" w:eastAsia="Calibri" w:hAnsi="Times New Roman" w:cs="Times New Roman"/>
          <w:i/>
          <w:color w:val="000000"/>
          <w:sz w:val="24"/>
          <w:szCs w:val="24"/>
        </w:rPr>
        <w:t xml:space="preserve"> of these terms</w:t>
      </w:r>
      <w:r w:rsidRPr="00E26F87">
        <w:rPr>
          <w:rFonts w:ascii="Times New Roman" w:eastAsia="Calibri" w:hAnsi="Times New Roman" w:cs="Times New Roman"/>
          <w:color w:val="000000"/>
          <w:sz w:val="24"/>
          <w:szCs w:val="24"/>
        </w:rPr>
        <w:t>).</w:t>
      </w:r>
    </w:p>
    <w:p w14:paraId="1DCA89A8" w14:textId="17CD57A7" w:rsidR="00E55455" w:rsidRPr="00E26F87" w:rsidRDefault="00E55455" w:rsidP="00E55455">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KESH will not accept proposals for different</w:t>
      </w:r>
      <w:r w:rsidR="003552DB">
        <w:rPr>
          <w:rFonts w:ascii="Times New Roman" w:eastAsia="Calibri" w:hAnsi="Times New Roman" w:cs="Times New Roman"/>
          <w:color w:val="000000"/>
          <w:sz w:val="24"/>
          <w:szCs w:val="24"/>
        </w:rPr>
        <w:t xml:space="preserve"> </w:t>
      </w:r>
      <w:r w:rsidR="003552DB" w:rsidRPr="003552DB">
        <w:rPr>
          <w:rFonts w:ascii="Times New Roman" w:eastAsia="Calibri" w:hAnsi="Times New Roman" w:cs="Times New Roman"/>
          <w:color w:val="000000"/>
          <w:sz w:val="24"/>
          <w:szCs w:val="24"/>
        </w:rPr>
        <w:t>fuel</w:t>
      </w:r>
      <w:r w:rsidRPr="00E26F87">
        <w:rPr>
          <w:rFonts w:ascii="Times New Roman" w:eastAsia="Calibri" w:hAnsi="Times New Roman" w:cs="Times New Roman"/>
          <w:color w:val="000000"/>
          <w:sz w:val="24"/>
          <w:szCs w:val="24"/>
        </w:rPr>
        <w:t xml:space="preserve"> from the one requested, with parameters different from what is foreseen and which does not fall under any classification of the cited or similar international standards. </w:t>
      </w:r>
    </w:p>
    <w:p w14:paraId="563EC87D" w14:textId="5589ADA0" w:rsidR="00F87D02" w:rsidRDefault="00F87D02" w:rsidP="00E55455">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1A7F4D">
        <w:rPr>
          <w:rFonts w:ascii="Times New Roman" w:eastAsia="Calibri" w:hAnsi="Times New Roman" w:cs="Times New Roman"/>
          <w:color w:val="000000"/>
          <w:sz w:val="24"/>
          <w:szCs w:val="24"/>
        </w:rPr>
        <w:t xml:space="preserve">The required quantity of </w:t>
      </w:r>
      <w:r w:rsidR="00450989" w:rsidRPr="001A7F4D">
        <w:rPr>
          <w:rFonts w:ascii="Times New Roman" w:eastAsia="Calibri" w:hAnsi="Times New Roman" w:cs="Times New Roman"/>
          <w:color w:val="000000"/>
          <w:sz w:val="24"/>
          <w:szCs w:val="24"/>
        </w:rPr>
        <w:t>f</w:t>
      </w:r>
      <w:r w:rsidRPr="001A7F4D">
        <w:rPr>
          <w:rFonts w:ascii="Times New Roman" w:eastAsia="Calibri" w:hAnsi="Times New Roman" w:cs="Times New Roman"/>
          <w:color w:val="000000"/>
          <w:sz w:val="24"/>
          <w:szCs w:val="24"/>
        </w:rPr>
        <w:t xml:space="preserve">uel is </w:t>
      </w:r>
      <w:r w:rsidR="00C515B4" w:rsidRPr="001A7F4D">
        <w:rPr>
          <w:rFonts w:ascii="Times New Roman" w:eastAsia="Calibri" w:hAnsi="Times New Roman" w:cs="Times New Roman"/>
          <w:color w:val="000000"/>
          <w:sz w:val="24"/>
          <w:szCs w:val="24"/>
        </w:rPr>
        <w:t>15</w:t>
      </w:r>
      <w:r w:rsidR="00450989" w:rsidRPr="001A7F4D">
        <w:rPr>
          <w:rFonts w:ascii="Times New Roman" w:eastAsia="Calibri" w:hAnsi="Times New Roman" w:cs="Times New Roman"/>
          <w:color w:val="000000"/>
          <w:sz w:val="24"/>
          <w:szCs w:val="24"/>
        </w:rPr>
        <w:t>,</w:t>
      </w:r>
      <w:r w:rsidRPr="001A7F4D">
        <w:rPr>
          <w:rFonts w:ascii="Times New Roman" w:eastAsia="Calibri" w:hAnsi="Times New Roman" w:cs="Times New Roman"/>
          <w:color w:val="000000"/>
          <w:sz w:val="24"/>
          <w:szCs w:val="24"/>
        </w:rPr>
        <w:t>000 metric ton</w:t>
      </w:r>
      <w:r w:rsidR="00450989" w:rsidRPr="001A7F4D">
        <w:rPr>
          <w:rFonts w:ascii="Times New Roman" w:eastAsia="Calibri" w:hAnsi="Times New Roman" w:cs="Times New Roman"/>
          <w:color w:val="000000"/>
          <w:sz w:val="24"/>
          <w:szCs w:val="24"/>
        </w:rPr>
        <w:t>s</w:t>
      </w:r>
      <w:r w:rsidRPr="001A7F4D">
        <w:rPr>
          <w:rFonts w:ascii="Times New Roman" w:eastAsia="Calibri" w:hAnsi="Times New Roman" w:cs="Times New Roman"/>
          <w:color w:val="000000"/>
          <w:sz w:val="24"/>
          <w:szCs w:val="24"/>
        </w:rPr>
        <w:t>.</w:t>
      </w:r>
      <w:r w:rsidRPr="007262BB">
        <w:rPr>
          <w:rFonts w:ascii="Times New Roman" w:eastAsia="Calibri" w:hAnsi="Times New Roman" w:cs="Times New Roman"/>
          <w:color w:val="000000"/>
          <w:sz w:val="24"/>
          <w:szCs w:val="24"/>
        </w:rPr>
        <w:t xml:space="preserve"> </w:t>
      </w:r>
    </w:p>
    <w:p w14:paraId="7E0FBD7B" w14:textId="40146C9D" w:rsidR="00E55455" w:rsidRPr="00E26F87" w:rsidRDefault="00E55455" w:rsidP="00E55455">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r w:rsidRPr="00E26F87">
        <w:rPr>
          <w:rFonts w:ascii="Times New Roman" w:eastAsia="Calibri" w:hAnsi="Times New Roman" w:cs="Times New Roman"/>
          <w:color w:val="000000"/>
          <w:sz w:val="24"/>
          <w:szCs w:val="24"/>
        </w:rPr>
        <w:t xml:space="preserve">The supply of fuel near the PIA to the two floating power plants stationed is according to the indicative map in </w:t>
      </w:r>
      <w:r w:rsidRPr="00E26F87">
        <w:rPr>
          <w:rFonts w:ascii="Times New Roman" w:eastAsia="Calibri" w:hAnsi="Times New Roman" w:cs="Times New Roman"/>
          <w:b/>
          <w:i/>
          <w:color w:val="000000"/>
          <w:sz w:val="24"/>
          <w:szCs w:val="24"/>
        </w:rPr>
        <w:t>Annex 2</w:t>
      </w:r>
      <w:r w:rsidRPr="00E26F87">
        <w:rPr>
          <w:rFonts w:ascii="Times New Roman" w:eastAsia="Calibri" w:hAnsi="Times New Roman" w:cs="Times New Roman"/>
          <w:color w:val="000000"/>
          <w:sz w:val="24"/>
          <w:szCs w:val="24"/>
        </w:rPr>
        <w:t>. In this location, all the necessary fuel</w:t>
      </w:r>
      <w:r w:rsidR="00450989">
        <w:rPr>
          <w:rFonts w:ascii="Times New Roman" w:eastAsia="Calibri" w:hAnsi="Times New Roman" w:cs="Times New Roman"/>
          <w:color w:val="000000"/>
          <w:sz w:val="24"/>
          <w:szCs w:val="24"/>
        </w:rPr>
        <w:t>-</w:t>
      </w:r>
      <w:r w:rsidRPr="00E26F87">
        <w:rPr>
          <w:rFonts w:ascii="Times New Roman" w:eastAsia="Calibri" w:hAnsi="Times New Roman" w:cs="Times New Roman"/>
          <w:color w:val="000000"/>
          <w:sz w:val="24"/>
          <w:szCs w:val="24"/>
        </w:rPr>
        <w:t>receiving infrastructure is positioned ready for use.</w:t>
      </w:r>
    </w:p>
    <w:p w14:paraId="4DECD9FE" w14:textId="7CDD3D59" w:rsidR="00E55455" w:rsidRPr="00E26F87" w:rsidRDefault="00E55455" w:rsidP="00E55455">
      <w:pPr>
        <w:overflowPunct w:val="0"/>
        <w:autoSpaceDE w:val="0"/>
        <w:autoSpaceDN w:val="0"/>
        <w:adjustRightInd w:val="0"/>
        <w:spacing w:line="276" w:lineRule="auto"/>
        <w:jc w:val="both"/>
        <w:textAlignment w:val="baseline"/>
        <w:rPr>
          <w:rFonts w:ascii="Times New Roman" w:eastAsia="Calibri" w:hAnsi="Times New Roman" w:cs="Times New Roman"/>
          <w:color w:val="000000"/>
          <w:sz w:val="24"/>
          <w:szCs w:val="24"/>
        </w:rPr>
      </w:pPr>
      <w:bookmarkStart w:id="2" w:name="_Hlk173937923"/>
      <w:r w:rsidRPr="001A7F4D">
        <w:rPr>
          <w:rFonts w:ascii="Times New Roman" w:eastAsia="Calibri" w:hAnsi="Times New Roman" w:cs="Times New Roman"/>
          <w:color w:val="000000"/>
          <w:sz w:val="24"/>
          <w:szCs w:val="24"/>
        </w:rPr>
        <w:t xml:space="preserve">The winning operator must supply the fuel to the place provided in </w:t>
      </w:r>
      <w:r w:rsidRPr="001A7F4D">
        <w:rPr>
          <w:rFonts w:ascii="Times New Roman" w:eastAsia="Calibri" w:hAnsi="Times New Roman" w:cs="Times New Roman"/>
          <w:b/>
          <w:i/>
          <w:color w:val="000000"/>
          <w:sz w:val="24"/>
          <w:szCs w:val="24"/>
        </w:rPr>
        <w:t>Annex 2</w:t>
      </w:r>
      <w:r w:rsidRPr="001A7F4D">
        <w:rPr>
          <w:rFonts w:ascii="Times New Roman" w:eastAsia="Calibri" w:hAnsi="Times New Roman" w:cs="Times New Roman"/>
          <w:color w:val="000000"/>
          <w:sz w:val="24"/>
          <w:szCs w:val="24"/>
        </w:rPr>
        <w:t xml:space="preserve"> through suitable means for transporting this material. The transport of fuel must be carried out in such a way that it does not loose the characteristics of the material, does not create environmental pollution</w:t>
      </w:r>
      <w:r w:rsidR="00450989" w:rsidRPr="001A7F4D">
        <w:rPr>
          <w:rFonts w:ascii="Times New Roman" w:eastAsia="Calibri" w:hAnsi="Times New Roman" w:cs="Times New Roman"/>
          <w:color w:val="000000"/>
          <w:sz w:val="24"/>
          <w:szCs w:val="24"/>
        </w:rPr>
        <w:t>,</w:t>
      </w:r>
      <w:r w:rsidRPr="001A7F4D">
        <w:rPr>
          <w:rFonts w:ascii="Times New Roman" w:eastAsia="Calibri" w:hAnsi="Times New Roman" w:cs="Times New Roman"/>
          <w:color w:val="000000"/>
          <w:sz w:val="24"/>
          <w:szCs w:val="24"/>
        </w:rPr>
        <w:t xml:space="preserve"> and fulfills all Albanian legislation for the transport of fuel. The material must be transported by vessels designed for the transport of the required material, with </w:t>
      </w:r>
      <w:r w:rsidR="00450989" w:rsidRPr="001A7F4D">
        <w:rPr>
          <w:rFonts w:ascii="Times New Roman" w:eastAsia="Calibri" w:hAnsi="Times New Roman" w:cs="Times New Roman"/>
          <w:color w:val="000000"/>
          <w:sz w:val="24"/>
          <w:szCs w:val="24"/>
        </w:rPr>
        <w:t>a</w:t>
      </w:r>
      <w:r w:rsidR="00072501" w:rsidRPr="001A7F4D">
        <w:rPr>
          <w:rFonts w:ascii="Times New Roman" w:eastAsia="Calibri" w:hAnsi="Times New Roman" w:cs="Times New Roman"/>
          <w:color w:val="000000"/>
          <w:sz w:val="24"/>
          <w:szCs w:val="24"/>
        </w:rPr>
        <w:t xml:space="preserve"> weight </w:t>
      </w:r>
      <w:r w:rsidR="00450989" w:rsidRPr="001A7F4D">
        <w:rPr>
          <w:rFonts w:ascii="Times New Roman" w:eastAsia="Calibri" w:hAnsi="Times New Roman" w:cs="Times New Roman"/>
          <w:color w:val="000000"/>
          <w:sz w:val="24"/>
          <w:szCs w:val="24"/>
        </w:rPr>
        <w:t xml:space="preserve">of </w:t>
      </w:r>
      <w:r w:rsidR="00072501" w:rsidRPr="001A7F4D">
        <w:rPr>
          <w:rFonts w:ascii="Times New Roman" w:eastAsia="Calibri" w:hAnsi="Times New Roman" w:cs="Times New Roman"/>
          <w:color w:val="000000"/>
          <w:sz w:val="24"/>
          <w:szCs w:val="24"/>
        </w:rPr>
        <w:t xml:space="preserve">up to </w:t>
      </w:r>
      <w:r w:rsidR="00C515B4" w:rsidRPr="001A7F4D">
        <w:rPr>
          <w:rFonts w:ascii="Times New Roman" w:eastAsia="Calibri" w:hAnsi="Times New Roman" w:cs="Times New Roman"/>
          <w:color w:val="000000"/>
          <w:sz w:val="24"/>
          <w:szCs w:val="24"/>
        </w:rPr>
        <w:t>1</w:t>
      </w:r>
      <w:r w:rsidR="00072501" w:rsidRPr="001A7F4D">
        <w:rPr>
          <w:rFonts w:ascii="Times New Roman" w:eastAsia="Calibri" w:hAnsi="Times New Roman" w:cs="Times New Roman"/>
          <w:color w:val="000000"/>
          <w:sz w:val="24"/>
          <w:szCs w:val="24"/>
        </w:rPr>
        <w:t>5</w:t>
      </w:r>
      <w:r w:rsidRPr="001A7F4D">
        <w:rPr>
          <w:rFonts w:ascii="Times New Roman" w:eastAsia="Calibri" w:hAnsi="Times New Roman" w:cs="Times New Roman"/>
          <w:color w:val="000000"/>
          <w:sz w:val="24"/>
          <w:szCs w:val="24"/>
        </w:rPr>
        <w:t xml:space="preserve">,000 tons and </w:t>
      </w:r>
      <w:r w:rsidR="00450989" w:rsidRPr="001A7F4D">
        <w:rPr>
          <w:rFonts w:ascii="Times New Roman" w:eastAsia="Calibri" w:hAnsi="Times New Roman" w:cs="Times New Roman"/>
          <w:color w:val="000000"/>
          <w:sz w:val="24"/>
          <w:szCs w:val="24"/>
        </w:rPr>
        <w:t xml:space="preserve">an </w:t>
      </w:r>
      <w:r w:rsidRPr="001A7F4D">
        <w:rPr>
          <w:rFonts w:ascii="Times New Roman" w:eastAsia="Calibri" w:hAnsi="Times New Roman" w:cs="Times New Roman"/>
          <w:color w:val="000000"/>
          <w:sz w:val="24"/>
          <w:szCs w:val="24"/>
        </w:rPr>
        <w:t>immersion depth not greater than 8 meters. The built hosting infrastructure has the</w:t>
      </w:r>
      <w:r w:rsidRPr="00E26F87">
        <w:rPr>
          <w:rFonts w:ascii="Times New Roman" w:eastAsia="Calibri" w:hAnsi="Times New Roman" w:cs="Times New Roman"/>
          <w:color w:val="000000"/>
          <w:sz w:val="24"/>
          <w:szCs w:val="24"/>
        </w:rPr>
        <w:t xml:space="preserve"> capacity to unload 1 vessel (as shown in Annex 2). Further details regarding on-site unloading logistics will be made known after finalization of the contract with the winning operator.</w:t>
      </w:r>
      <w:bookmarkEnd w:id="2"/>
    </w:p>
    <w:p w14:paraId="6D03C98A" w14:textId="1BE79EE6" w:rsidR="00E55455" w:rsidRPr="00E26F87" w:rsidRDefault="00373A3C" w:rsidP="005C1D83">
      <w:pPr>
        <w:tabs>
          <w:tab w:val="left" w:pos="142"/>
        </w:tabs>
        <w:spacing w:after="0" w:line="276" w:lineRule="auto"/>
        <w:contextualSpacing/>
        <w:jc w:val="both"/>
        <w:rPr>
          <w:rFonts w:ascii="Times New Roman" w:hAnsi="Times New Roman" w:cs="Times New Roman"/>
          <w:b/>
          <w:bCs/>
          <w:smallCaps/>
          <w:color w:val="000000" w:themeColor="text1"/>
          <w:sz w:val="24"/>
          <w:szCs w:val="24"/>
        </w:rPr>
      </w:pPr>
      <w:r w:rsidRPr="00E26F87">
        <w:rPr>
          <w:rFonts w:ascii="Times New Roman" w:hAnsi="Times New Roman" w:cs="Times New Roman"/>
          <w:b/>
          <w:bCs/>
          <w:smallCaps/>
          <w:color w:val="000000" w:themeColor="text1"/>
          <w:sz w:val="24"/>
          <w:szCs w:val="24"/>
        </w:rPr>
        <w:t>4.</w:t>
      </w:r>
      <w:r w:rsidR="003552DB">
        <w:rPr>
          <w:rFonts w:ascii="Times New Roman" w:hAnsi="Times New Roman" w:cs="Times New Roman"/>
          <w:b/>
          <w:bCs/>
          <w:smallCaps/>
          <w:color w:val="000000" w:themeColor="text1"/>
          <w:sz w:val="24"/>
          <w:szCs w:val="24"/>
        </w:rPr>
        <w:t xml:space="preserve"> </w:t>
      </w:r>
      <w:r w:rsidRPr="00E26F87">
        <w:rPr>
          <w:rFonts w:ascii="Times New Roman" w:hAnsi="Times New Roman" w:cs="Times New Roman"/>
          <w:b/>
          <w:bCs/>
          <w:smallCaps/>
          <w:color w:val="000000" w:themeColor="text1"/>
          <w:sz w:val="24"/>
          <w:szCs w:val="24"/>
        </w:rPr>
        <w:t>SIGNING</w:t>
      </w:r>
      <w:r w:rsidR="00E55455" w:rsidRPr="00E26F87">
        <w:rPr>
          <w:rFonts w:ascii="Times New Roman" w:hAnsi="Times New Roman" w:cs="Times New Roman"/>
          <w:b/>
          <w:bCs/>
          <w:smallCaps/>
          <w:color w:val="000000" w:themeColor="text1"/>
          <w:sz w:val="24"/>
          <w:szCs w:val="24"/>
        </w:rPr>
        <w:t xml:space="preserve"> AND DURATION OF THE CONTRACT</w:t>
      </w:r>
    </w:p>
    <w:p w14:paraId="6D408933" w14:textId="4173738F" w:rsidR="00211411" w:rsidRPr="00E26F87" w:rsidRDefault="00211411" w:rsidP="00211411">
      <w:pPr>
        <w:tabs>
          <w:tab w:val="left" w:pos="142"/>
        </w:tabs>
        <w:spacing w:after="0" w:line="276" w:lineRule="auto"/>
        <w:contextualSpacing/>
        <w:jc w:val="both"/>
        <w:rPr>
          <w:rFonts w:ascii="Times New Roman" w:eastAsia="Calibri" w:hAnsi="Times New Roman" w:cs="Times New Roman"/>
          <w:bCs/>
          <w:sz w:val="24"/>
          <w:szCs w:val="24"/>
        </w:rPr>
      </w:pPr>
      <w:r w:rsidRPr="00E26F87">
        <w:rPr>
          <w:rFonts w:ascii="Times New Roman" w:eastAsia="Calibri" w:hAnsi="Times New Roman" w:cs="Times New Roman"/>
          <w:bCs/>
          <w:sz w:val="24"/>
          <w:szCs w:val="24"/>
        </w:rPr>
        <w:t xml:space="preserve">The contract will be awarded to the operator who will be declared as </w:t>
      </w:r>
      <w:r w:rsidR="00450989">
        <w:rPr>
          <w:rFonts w:ascii="Times New Roman" w:eastAsia="Calibri" w:hAnsi="Times New Roman" w:cs="Times New Roman"/>
          <w:bCs/>
          <w:sz w:val="24"/>
          <w:szCs w:val="24"/>
        </w:rPr>
        <w:t xml:space="preserve">the </w:t>
      </w:r>
      <w:r w:rsidRPr="00E26F87">
        <w:rPr>
          <w:rFonts w:ascii="Times New Roman" w:eastAsia="Calibri" w:hAnsi="Times New Roman" w:cs="Times New Roman"/>
          <w:bCs/>
          <w:sz w:val="24"/>
          <w:szCs w:val="24"/>
        </w:rPr>
        <w:t>winner at the end of the evaluation process by KESH sh.a</w:t>
      </w:r>
      <w:r w:rsidR="00450989">
        <w:rPr>
          <w:rFonts w:ascii="Times New Roman" w:eastAsia="Calibri" w:hAnsi="Times New Roman" w:cs="Times New Roman"/>
          <w:bCs/>
          <w:sz w:val="24"/>
          <w:szCs w:val="24"/>
        </w:rPr>
        <w:t xml:space="preserve">., </w:t>
      </w:r>
      <w:r w:rsidRPr="00E26F87">
        <w:rPr>
          <w:rFonts w:ascii="Times New Roman" w:eastAsia="Calibri" w:hAnsi="Times New Roman" w:cs="Times New Roman"/>
          <w:bCs/>
          <w:sz w:val="24"/>
          <w:szCs w:val="24"/>
        </w:rPr>
        <w:t xml:space="preserve"> referring to the qualifying criteria and the price per unit of the product (described in the document Criteria for Qualification). KESH will sign a contract with only 1 economic operator.</w:t>
      </w:r>
    </w:p>
    <w:p w14:paraId="5FDC59FE" w14:textId="77777777" w:rsidR="00211411" w:rsidRPr="00E26F87" w:rsidRDefault="00211411" w:rsidP="00211411">
      <w:pPr>
        <w:tabs>
          <w:tab w:val="left" w:pos="142"/>
        </w:tabs>
        <w:spacing w:after="0" w:line="276" w:lineRule="auto"/>
        <w:contextualSpacing/>
        <w:jc w:val="both"/>
        <w:rPr>
          <w:rFonts w:ascii="Times New Roman" w:eastAsia="Calibri" w:hAnsi="Times New Roman" w:cs="Times New Roman"/>
          <w:bCs/>
          <w:sz w:val="24"/>
          <w:szCs w:val="24"/>
        </w:rPr>
      </w:pPr>
    </w:p>
    <w:p w14:paraId="237557D7" w14:textId="7FB8DF4B" w:rsidR="00211411" w:rsidRPr="00E26F87" w:rsidRDefault="00211411" w:rsidP="00211411">
      <w:pPr>
        <w:tabs>
          <w:tab w:val="left" w:pos="142"/>
        </w:tabs>
        <w:spacing w:after="0" w:line="276" w:lineRule="auto"/>
        <w:contextualSpacing/>
        <w:jc w:val="both"/>
        <w:rPr>
          <w:rFonts w:ascii="Times New Roman" w:eastAsia="Calibri" w:hAnsi="Times New Roman" w:cs="Times New Roman"/>
          <w:bCs/>
          <w:sz w:val="24"/>
          <w:szCs w:val="24"/>
        </w:rPr>
      </w:pPr>
      <w:r w:rsidRPr="00E26F87">
        <w:rPr>
          <w:rFonts w:ascii="Times New Roman" w:eastAsia="Calibri" w:hAnsi="Times New Roman" w:cs="Times New Roman"/>
          <w:bCs/>
          <w:sz w:val="24"/>
          <w:szCs w:val="24"/>
        </w:rPr>
        <w:t xml:space="preserve">KESH will not bear any responsibility </w:t>
      </w:r>
      <w:r w:rsidR="00450989">
        <w:rPr>
          <w:rFonts w:ascii="Times New Roman" w:eastAsia="Calibri" w:hAnsi="Times New Roman" w:cs="Times New Roman"/>
          <w:bCs/>
          <w:sz w:val="24"/>
          <w:szCs w:val="24"/>
        </w:rPr>
        <w:t>or</w:t>
      </w:r>
      <w:r w:rsidRPr="00E26F87">
        <w:rPr>
          <w:rFonts w:ascii="Times New Roman" w:eastAsia="Calibri" w:hAnsi="Times New Roman" w:cs="Times New Roman"/>
          <w:bCs/>
          <w:sz w:val="24"/>
          <w:szCs w:val="24"/>
        </w:rPr>
        <w:t xml:space="preserve"> costs towards operators who are not classified as winners at the end of the procurement procedure. </w:t>
      </w:r>
    </w:p>
    <w:p w14:paraId="67B7A287" w14:textId="77777777" w:rsidR="00211411" w:rsidRPr="00E26F87" w:rsidRDefault="00211411" w:rsidP="00211411">
      <w:pPr>
        <w:tabs>
          <w:tab w:val="left" w:pos="142"/>
        </w:tabs>
        <w:spacing w:after="0" w:line="276" w:lineRule="auto"/>
        <w:contextualSpacing/>
        <w:jc w:val="both"/>
        <w:rPr>
          <w:rFonts w:ascii="Times New Roman" w:eastAsia="Calibri" w:hAnsi="Times New Roman" w:cs="Times New Roman"/>
          <w:bCs/>
          <w:sz w:val="24"/>
          <w:szCs w:val="24"/>
        </w:rPr>
      </w:pPr>
    </w:p>
    <w:p w14:paraId="334B93DD" w14:textId="77777777" w:rsidR="003552DB" w:rsidRPr="003552DB" w:rsidRDefault="003552DB" w:rsidP="001A7F4D">
      <w:pPr>
        <w:tabs>
          <w:tab w:val="left" w:pos="142"/>
        </w:tabs>
        <w:spacing w:after="0" w:line="276" w:lineRule="auto"/>
        <w:contextualSpacing/>
        <w:jc w:val="both"/>
        <w:rPr>
          <w:rFonts w:ascii="Times New Roman" w:eastAsia="Calibri" w:hAnsi="Times New Roman" w:cs="Times New Roman"/>
          <w:bCs/>
          <w:sz w:val="24"/>
          <w:szCs w:val="24"/>
        </w:rPr>
      </w:pPr>
      <w:r w:rsidRPr="001A7F4D">
        <w:rPr>
          <w:rFonts w:ascii="Times New Roman" w:eastAsia="Calibri" w:hAnsi="Times New Roman" w:cs="Times New Roman"/>
          <w:bCs/>
          <w:sz w:val="24"/>
          <w:szCs w:val="24"/>
        </w:rPr>
        <w:t>The duration of the contract will be 60 days from the moment of signing. The delivery deadline is 30 days from the issuance of the LC for payment.</w:t>
      </w:r>
    </w:p>
    <w:p w14:paraId="420C8214" w14:textId="77777777" w:rsidR="00211411" w:rsidRPr="00E26F87" w:rsidRDefault="00211411" w:rsidP="00211411">
      <w:pPr>
        <w:tabs>
          <w:tab w:val="left" w:pos="142"/>
        </w:tabs>
        <w:spacing w:after="0" w:line="276" w:lineRule="auto"/>
        <w:contextualSpacing/>
        <w:jc w:val="both"/>
        <w:rPr>
          <w:rFonts w:ascii="Times New Roman" w:eastAsia="Calibri" w:hAnsi="Times New Roman" w:cs="Times New Roman"/>
          <w:bCs/>
          <w:sz w:val="24"/>
          <w:szCs w:val="24"/>
        </w:rPr>
      </w:pPr>
    </w:p>
    <w:p w14:paraId="30C1D1D7" w14:textId="2B8A3CA6" w:rsidR="00142178" w:rsidRPr="00E26F87" w:rsidRDefault="00211411" w:rsidP="00211411">
      <w:pPr>
        <w:tabs>
          <w:tab w:val="left" w:pos="142"/>
        </w:tabs>
        <w:spacing w:after="0" w:line="276" w:lineRule="auto"/>
        <w:contextualSpacing/>
        <w:jc w:val="both"/>
        <w:rPr>
          <w:rFonts w:ascii="Times New Roman" w:eastAsia="Calibri" w:hAnsi="Times New Roman" w:cs="Times New Roman"/>
          <w:bCs/>
          <w:sz w:val="24"/>
          <w:szCs w:val="24"/>
        </w:rPr>
      </w:pPr>
      <w:r w:rsidRPr="00E26F87">
        <w:rPr>
          <w:rFonts w:ascii="Times New Roman" w:eastAsia="Calibri" w:hAnsi="Times New Roman" w:cs="Times New Roman"/>
          <w:bCs/>
          <w:sz w:val="24"/>
          <w:szCs w:val="24"/>
        </w:rPr>
        <w:t>KESH will not accept biofuel or products with different characteristics from the product described in point 3 (Annex 1) of the material.</w:t>
      </w:r>
      <w:r w:rsidR="00142178" w:rsidRPr="00E26F87">
        <w:rPr>
          <w:rFonts w:ascii="Times New Roman" w:eastAsia="Calibri" w:hAnsi="Times New Roman" w:cs="Times New Roman"/>
          <w:bCs/>
          <w:sz w:val="24"/>
          <w:szCs w:val="24"/>
        </w:rPr>
        <w:t xml:space="preserve"> </w:t>
      </w:r>
    </w:p>
    <w:p w14:paraId="72CC921E" w14:textId="77777777" w:rsidR="00211411" w:rsidRPr="00E26F87" w:rsidRDefault="00211411" w:rsidP="00211411">
      <w:pPr>
        <w:tabs>
          <w:tab w:val="left" w:pos="142"/>
        </w:tabs>
        <w:spacing w:line="276" w:lineRule="auto"/>
        <w:jc w:val="both"/>
        <w:rPr>
          <w:rFonts w:ascii="Times New Roman" w:hAnsi="Times New Roman" w:cs="Times New Roman"/>
          <w:b/>
          <w:bCs/>
          <w:smallCaps/>
          <w:color w:val="000000" w:themeColor="text1"/>
          <w:sz w:val="24"/>
          <w:szCs w:val="24"/>
        </w:rPr>
      </w:pPr>
    </w:p>
    <w:p w14:paraId="1E1F4544" w14:textId="6DAA85E6" w:rsidR="00211411" w:rsidRPr="00E26F87" w:rsidRDefault="00373A3C" w:rsidP="00211411">
      <w:pPr>
        <w:tabs>
          <w:tab w:val="left" w:pos="142"/>
        </w:tabs>
        <w:spacing w:after="0" w:line="276" w:lineRule="auto"/>
        <w:contextualSpacing/>
        <w:jc w:val="both"/>
        <w:rPr>
          <w:rFonts w:ascii="Times New Roman" w:hAnsi="Times New Roman" w:cs="Times New Roman"/>
          <w:b/>
          <w:bCs/>
          <w:smallCaps/>
          <w:color w:val="000000" w:themeColor="text1"/>
          <w:sz w:val="24"/>
          <w:szCs w:val="24"/>
        </w:rPr>
      </w:pPr>
      <w:r w:rsidRPr="00E26F87">
        <w:rPr>
          <w:rFonts w:ascii="Times New Roman" w:hAnsi="Times New Roman" w:cs="Times New Roman"/>
          <w:b/>
          <w:bCs/>
          <w:smallCaps/>
          <w:color w:val="000000" w:themeColor="text1"/>
          <w:sz w:val="24"/>
          <w:szCs w:val="24"/>
        </w:rPr>
        <w:t>5.</w:t>
      </w:r>
      <w:r w:rsidR="003F5872">
        <w:rPr>
          <w:rFonts w:ascii="Times New Roman" w:hAnsi="Times New Roman" w:cs="Times New Roman"/>
          <w:b/>
          <w:bCs/>
          <w:smallCaps/>
          <w:color w:val="000000" w:themeColor="text1"/>
          <w:sz w:val="24"/>
          <w:szCs w:val="24"/>
        </w:rPr>
        <w:t xml:space="preserve"> </w:t>
      </w:r>
      <w:r w:rsidR="00211411" w:rsidRPr="00E26F87">
        <w:rPr>
          <w:rFonts w:ascii="Times New Roman" w:hAnsi="Times New Roman" w:cs="Times New Roman"/>
          <w:b/>
          <w:bCs/>
          <w:smallCaps/>
          <w:color w:val="000000" w:themeColor="text1"/>
          <w:sz w:val="24"/>
          <w:szCs w:val="24"/>
        </w:rPr>
        <w:t>GENERAL OBLIGATIONS OF THE WINNING OPERATOR</w:t>
      </w:r>
    </w:p>
    <w:p w14:paraId="6334D0CF" w14:textId="48936E79" w:rsidR="00FF711D" w:rsidRDefault="00211411" w:rsidP="0056008C">
      <w:pPr>
        <w:pStyle w:val="ListParagraph"/>
        <w:numPr>
          <w:ilvl w:val="0"/>
          <w:numId w:val="25"/>
        </w:numPr>
        <w:tabs>
          <w:tab w:val="left" w:pos="142"/>
        </w:tabs>
        <w:spacing w:line="276" w:lineRule="auto"/>
        <w:jc w:val="both"/>
        <w:rPr>
          <w:rFonts w:ascii="Times New Roman" w:eastAsia="Calibri" w:hAnsi="Times New Roman"/>
          <w:bCs/>
          <w:lang w:val="sq-AL"/>
        </w:rPr>
      </w:pPr>
      <w:r w:rsidRPr="00E26F87">
        <w:rPr>
          <w:rFonts w:ascii="Times New Roman" w:eastAsia="Calibri" w:hAnsi="Times New Roman"/>
          <w:bCs/>
        </w:rPr>
        <w:t>Has the obligation to provide the product according to all the requirements of this document without claims or changes</w:t>
      </w:r>
      <w:r w:rsidRPr="00E26F87">
        <w:rPr>
          <w:rFonts w:ascii="Times New Roman" w:eastAsia="Calibri" w:hAnsi="Times New Roman"/>
          <w:bCs/>
          <w:lang w:val="sq-AL"/>
        </w:rPr>
        <w:t>;</w:t>
      </w:r>
    </w:p>
    <w:p w14:paraId="5B01FCE2" w14:textId="47580C34" w:rsidR="001639C8" w:rsidRPr="00E26F87" w:rsidRDefault="001639C8" w:rsidP="0056008C">
      <w:pPr>
        <w:pStyle w:val="ListParagraph"/>
        <w:numPr>
          <w:ilvl w:val="0"/>
          <w:numId w:val="25"/>
        </w:numPr>
        <w:tabs>
          <w:tab w:val="left" w:pos="142"/>
        </w:tabs>
        <w:spacing w:line="276" w:lineRule="auto"/>
        <w:jc w:val="both"/>
        <w:rPr>
          <w:rFonts w:ascii="Times New Roman" w:eastAsia="Calibri" w:hAnsi="Times New Roman"/>
          <w:bCs/>
          <w:lang w:val="sq-AL"/>
        </w:rPr>
      </w:pPr>
      <w:r w:rsidRPr="001639C8">
        <w:rPr>
          <w:rFonts w:ascii="Times New Roman" w:eastAsia="Calibri" w:hAnsi="Times New Roman"/>
          <w:bCs/>
          <w:lang w:val="sq-AL"/>
        </w:rPr>
        <w:t>Has the obligation to have all necessary permits and licenses</w:t>
      </w:r>
      <w:r>
        <w:rPr>
          <w:rFonts w:ascii="Times New Roman" w:eastAsia="Calibri" w:hAnsi="Times New Roman"/>
          <w:bCs/>
          <w:lang w:val="sq-AL"/>
        </w:rPr>
        <w:t>;</w:t>
      </w:r>
    </w:p>
    <w:p w14:paraId="54AC8838" w14:textId="020F953C" w:rsidR="00211411" w:rsidRPr="00E26F87" w:rsidRDefault="007B660A" w:rsidP="0056008C">
      <w:pPr>
        <w:pStyle w:val="ListParagraph"/>
        <w:numPr>
          <w:ilvl w:val="0"/>
          <w:numId w:val="25"/>
        </w:numPr>
        <w:tabs>
          <w:tab w:val="left" w:pos="142"/>
        </w:tabs>
        <w:spacing w:line="276" w:lineRule="auto"/>
        <w:jc w:val="both"/>
        <w:rPr>
          <w:rFonts w:ascii="Times New Roman" w:eastAsia="Calibri" w:hAnsi="Times New Roman"/>
          <w:bCs/>
          <w:lang w:val="sq-AL"/>
        </w:rPr>
      </w:pPr>
      <w:r w:rsidRPr="00E26F87">
        <w:rPr>
          <w:rFonts w:ascii="Times New Roman" w:eastAsia="Calibri" w:hAnsi="Times New Roman"/>
          <w:bCs/>
        </w:rPr>
        <w:t xml:space="preserve">Has the obligation </w:t>
      </w:r>
      <w:r w:rsidR="00211411" w:rsidRPr="00E26F87">
        <w:rPr>
          <w:rFonts w:ascii="Times New Roman" w:eastAsia="Calibri" w:hAnsi="Times New Roman"/>
          <w:bCs/>
          <w:lang w:val="sq-AL"/>
        </w:rPr>
        <w:t>to fulfill all environmental conditions according to international best practices and national requirements;</w:t>
      </w:r>
    </w:p>
    <w:p w14:paraId="1D102408" w14:textId="3C5463C8" w:rsidR="00211411" w:rsidRPr="00E26F87" w:rsidRDefault="00211411" w:rsidP="0056008C">
      <w:pPr>
        <w:pStyle w:val="ListParagraph"/>
        <w:numPr>
          <w:ilvl w:val="0"/>
          <w:numId w:val="25"/>
        </w:numPr>
        <w:tabs>
          <w:tab w:val="left" w:pos="142"/>
        </w:tabs>
        <w:spacing w:line="276" w:lineRule="auto"/>
        <w:jc w:val="both"/>
        <w:rPr>
          <w:rFonts w:ascii="Times New Roman" w:eastAsia="Calibri" w:hAnsi="Times New Roman"/>
          <w:bCs/>
          <w:lang w:val="sq-AL"/>
        </w:rPr>
      </w:pPr>
      <w:r w:rsidRPr="00E26F87">
        <w:rPr>
          <w:rFonts w:ascii="Times New Roman" w:eastAsia="Calibri" w:hAnsi="Times New Roman"/>
          <w:bCs/>
          <w:lang w:val="sq-AL"/>
        </w:rPr>
        <w:t>Must demonstrate willingness to communicate regarding orders during weekends and holidays as well as 24</w:t>
      </w:r>
      <w:r w:rsidR="00450989">
        <w:rPr>
          <w:rFonts w:ascii="Times New Roman" w:eastAsia="Calibri" w:hAnsi="Times New Roman"/>
          <w:bCs/>
          <w:lang w:val="sq-AL"/>
        </w:rPr>
        <w:t>-</w:t>
      </w:r>
      <w:r w:rsidRPr="00E26F87">
        <w:rPr>
          <w:rFonts w:ascii="Times New Roman" w:eastAsia="Calibri" w:hAnsi="Times New Roman"/>
          <w:bCs/>
          <w:lang w:val="sq-AL"/>
        </w:rPr>
        <w:t>hour availability during on-site supply times;</w:t>
      </w:r>
    </w:p>
    <w:p w14:paraId="33F5A46D" w14:textId="762CFA40" w:rsidR="00211411" w:rsidRPr="00E26F87" w:rsidRDefault="007B660A" w:rsidP="0056008C">
      <w:pPr>
        <w:pStyle w:val="ListParagraph"/>
        <w:numPr>
          <w:ilvl w:val="0"/>
          <w:numId w:val="25"/>
        </w:numPr>
        <w:tabs>
          <w:tab w:val="left" w:pos="142"/>
        </w:tabs>
        <w:spacing w:line="276" w:lineRule="auto"/>
        <w:jc w:val="both"/>
        <w:rPr>
          <w:rFonts w:ascii="Times New Roman" w:eastAsia="Calibri" w:hAnsi="Times New Roman"/>
          <w:bCs/>
          <w:lang w:val="sq-AL"/>
        </w:rPr>
      </w:pPr>
      <w:r w:rsidRPr="00E26F87">
        <w:rPr>
          <w:rFonts w:ascii="Times New Roman" w:eastAsia="Calibri" w:hAnsi="Times New Roman"/>
          <w:bCs/>
        </w:rPr>
        <w:t xml:space="preserve">Has the obligation </w:t>
      </w:r>
      <w:r w:rsidR="00211411" w:rsidRPr="00E26F87">
        <w:rPr>
          <w:rFonts w:ascii="Times New Roman" w:eastAsia="Calibri" w:hAnsi="Times New Roman"/>
          <w:bCs/>
          <w:lang w:val="sq-AL"/>
        </w:rPr>
        <w:t xml:space="preserve">to submit all the necessary information that will be required by KESH </w:t>
      </w:r>
      <w:proofErr w:type="gramStart"/>
      <w:r w:rsidR="00211411" w:rsidRPr="00E26F87">
        <w:rPr>
          <w:rFonts w:ascii="Times New Roman" w:eastAsia="Calibri" w:hAnsi="Times New Roman"/>
          <w:bCs/>
          <w:lang w:val="sq-AL"/>
        </w:rPr>
        <w:t>sh.a</w:t>
      </w:r>
      <w:proofErr w:type="gramEnd"/>
      <w:r w:rsidR="00211411" w:rsidRPr="00E26F87">
        <w:rPr>
          <w:rFonts w:ascii="Times New Roman" w:eastAsia="Calibri" w:hAnsi="Times New Roman"/>
          <w:bCs/>
          <w:lang w:val="sq-AL"/>
        </w:rPr>
        <w:t xml:space="preserve"> regarding the origin of the product</w:t>
      </w:r>
      <w:r w:rsidR="00450989">
        <w:rPr>
          <w:rFonts w:ascii="Times New Roman" w:eastAsia="Calibri" w:hAnsi="Times New Roman"/>
          <w:bCs/>
          <w:lang w:val="sq-AL"/>
        </w:rPr>
        <w:t xml:space="preserve"> and </w:t>
      </w:r>
      <w:r w:rsidR="00211411" w:rsidRPr="00E26F87">
        <w:rPr>
          <w:rFonts w:ascii="Times New Roman" w:eastAsia="Calibri" w:hAnsi="Times New Roman"/>
          <w:bCs/>
          <w:lang w:val="sq-AL"/>
        </w:rPr>
        <w:t>the method of processing and/or transportation. This is due to the fulfillment of the requirements of the legislation in force</w:t>
      </w:r>
      <w:r w:rsidR="00450989" w:rsidRPr="00E26F87">
        <w:rPr>
          <w:rFonts w:ascii="Times New Roman" w:eastAsia="Calibri" w:hAnsi="Times New Roman"/>
          <w:bCs/>
          <w:lang w:val="sq-AL"/>
        </w:rPr>
        <w:t>;</w:t>
      </w:r>
    </w:p>
    <w:p w14:paraId="7E83A829" w14:textId="0A2469EC" w:rsidR="00211411" w:rsidRPr="00E26F87" w:rsidRDefault="007B660A" w:rsidP="0056008C">
      <w:pPr>
        <w:pStyle w:val="ListParagraph"/>
        <w:numPr>
          <w:ilvl w:val="0"/>
          <w:numId w:val="25"/>
        </w:numPr>
        <w:tabs>
          <w:tab w:val="left" w:pos="142"/>
        </w:tabs>
        <w:spacing w:line="276" w:lineRule="auto"/>
        <w:jc w:val="both"/>
        <w:rPr>
          <w:rFonts w:ascii="Times New Roman" w:eastAsia="Calibri" w:hAnsi="Times New Roman"/>
          <w:bCs/>
          <w:lang w:val="sq-AL"/>
        </w:rPr>
      </w:pPr>
      <w:r w:rsidRPr="00E26F87">
        <w:rPr>
          <w:rFonts w:ascii="Times New Roman" w:eastAsia="Calibri" w:hAnsi="Times New Roman"/>
          <w:bCs/>
        </w:rPr>
        <w:t xml:space="preserve">Has the obligation </w:t>
      </w:r>
      <w:r w:rsidR="00211411" w:rsidRPr="00E26F87">
        <w:rPr>
          <w:rFonts w:ascii="Times New Roman" w:eastAsia="Calibri" w:hAnsi="Times New Roman"/>
          <w:bCs/>
          <w:lang w:val="sq-AL"/>
        </w:rPr>
        <w:t>to allow KESH to carry out all the necessary processes of sampling, quality control</w:t>
      </w:r>
      <w:r w:rsidR="00450989">
        <w:rPr>
          <w:rFonts w:ascii="Times New Roman" w:eastAsia="Calibri" w:hAnsi="Times New Roman"/>
          <w:bCs/>
          <w:lang w:val="sq-AL"/>
        </w:rPr>
        <w:t>,</w:t>
      </w:r>
      <w:r w:rsidR="00211411" w:rsidRPr="00E26F87">
        <w:rPr>
          <w:rFonts w:ascii="Times New Roman" w:eastAsia="Calibri" w:hAnsi="Times New Roman"/>
          <w:bCs/>
          <w:lang w:val="sq-AL"/>
        </w:rPr>
        <w:t xml:space="preserve"> and all the necessary procedures to guarantee the quality of the service and the product offered;</w:t>
      </w:r>
    </w:p>
    <w:p w14:paraId="169FB5D6" w14:textId="32003191" w:rsidR="00965762" w:rsidRPr="00E26F87" w:rsidRDefault="007B660A" w:rsidP="0056008C">
      <w:pPr>
        <w:pStyle w:val="ListParagraph"/>
        <w:numPr>
          <w:ilvl w:val="0"/>
          <w:numId w:val="25"/>
        </w:numPr>
        <w:tabs>
          <w:tab w:val="left" w:pos="142"/>
        </w:tabs>
        <w:spacing w:line="276" w:lineRule="auto"/>
        <w:jc w:val="both"/>
        <w:rPr>
          <w:rFonts w:ascii="Times New Roman" w:eastAsia="Calibri" w:hAnsi="Times New Roman"/>
          <w:bCs/>
          <w:lang w:val="sq-AL"/>
        </w:rPr>
      </w:pPr>
      <w:r w:rsidRPr="00E26F87">
        <w:rPr>
          <w:rFonts w:ascii="Times New Roman" w:eastAsia="Calibri" w:hAnsi="Times New Roman"/>
          <w:bCs/>
        </w:rPr>
        <w:t xml:space="preserve">Has the obligation </w:t>
      </w:r>
      <w:r w:rsidR="00211411" w:rsidRPr="00E26F87">
        <w:rPr>
          <w:rFonts w:ascii="Times New Roman" w:eastAsia="Calibri" w:hAnsi="Times New Roman"/>
          <w:bCs/>
          <w:lang w:val="sq-AL"/>
        </w:rPr>
        <w:t>to fulfill every term provided in these tender documents without modifying, adapting</w:t>
      </w:r>
      <w:r w:rsidR="00450989">
        <w:rPr>
          <w:rFonts w:ascii="Times New Roman" w:eastAsia="Calibri" w:hAnsi="Times New Roman"/>
          <w:bCs/>
          <w:lang w:val="sq-AL"/>
        </w:rPr>
        <w:t>,</w:t>
      </w:r>
      <w:r w:rsidR="00211411" w:rsidRPr="00E26F87">
        <w:rPr>
          <w:rFonts w:ascii="Times New Roman" w:eastAsia="Calibri" w:hAnsi="Times New Roman"/>
          <w:bCs/>
          <w:lang w:val="sq-AL"/>
        </w:rPr>
        <w:t xml:space="preserve"> or neglecting them;</w:t>
      </w:r>
      <w:r w:rsidR="00965762" w:rsidRPr="00E26F87">
        <w:rPr>
          <w:rFonts w:ascii="Times New Roman" w:eastAsia="Calibri" w:hAnsi="Times New Roman"/>
          <w:bCs/>
          <w:lang w:val="sq-AL"/>
        </w:rPr>
        <w:t xml:space="preserve"> </w:t>
      </w:r>
    </w:p>
    <w:p w14:paraId="716A0761" w14:textId="55594CE4" w:rsidR="00211411" w:rsidRPr="00E26F87" w:rsidRDefault="007B660A" w:rsidP="00760D45">
      <w:pPr>
        <w:pStyle w:val="ListParagraph"/>
        <w:numPr>
          <w:ilvl w:val="0"/>
          <w:numId w:val="25"/>
        </w:numPr>
        <w:autoSpaceDE w:val="0"/>
        <w:autoSpaceDN w:val="0"/>
        <w:adjustRightInd w:val="0"/>
        <w:spacing w:line="276" w:lineRule="auto"/>
        <w:contextualSpacing w:val="0"/>
        <w:jc w:val="both"/>
        <w:rPr>
          <w:rFonts w:ascii="Times New Roman" w:eastAsiaTheme="minorEastAsia" w:hAnsi="Times New Roman"/>
          <w:bCs/>
          <w:color w:val="000000"/>
          <w:lang w:val="sq-AL"/>
        </w:rPr>
      </w:pPr>
      <w:r w:rsidRPr="00E26F87">
        <w:rPr>
          <w:rFonts w:ascii="Times New Roman" w:eastAsia="Calibri" w:hAnsi="Times New Roman"/>
          <w:bCs/>
        </w:rPr>
        <w:t xml:space="preserve">Has the obligation </w:t>
      </w:r>
      <w:r w:rsidR="00211411" w:rsidRPr="00E26F87">
        <w:rPr>
          <w:rFonts w:ascii="Times New Roman" w:eastAsiaTheme="minorEastAsia" w:hAnsi="Times New Roman"/>
          <w:bCs/>
          <w:color w:val="000000"/>
          <w:lang w:val="sq-AL"/>
        </w:rPr>
        <w:t>to guarantee the connection with the fuel discharge point.</w:t>
      </w:r>
    </w:p>
    <w:p w14:paraId="4CB263D6" w14:textId="77777777" w:rsidR="00211411" w:rsidRPr="00E26F87" w:rsidRDefault="00211411" w:rsidP="00211411">
      <w:pPr>
        <w:pStyle w:val="ListParagraph"/>
        <w:numPr>
          <w:ilvl w:val="0"/>
          <w:numId w:val="25"/>
        </w:numPr>
        <w:tabs>
          <w:tab w:val="left" w:pos="142"/>
        </w:tabs>
        <w:spacing w:line="276" w:lineRule="auto"/>
        <w:jc w:val="both"/>
        <w:rPr>
          <w:rFonts w:ascii="Times New Roman" w:eastAsia="Calibri" w:hAnsi="Times New Roman"/>
          <w:bCs/>
          <w:lang w:val="sq-AL"/>
        </w:rPr>
      </w:pPr>
      <w:r w:rsidRPr="00E26F87">
        <w:rPr>
          <w:rFonts w:ascii="Times New Roman" w:eastAsiaTheme="minorEastAsia" w:hAnsi="Times New Roman"/>
          <w:bCs/>
          <w:color w:val="000000"/>
        </w:rPr>
        <w:t>Has the obligation to guarantee compliance with technical and safety rules during the transportation of the material and its unloading at the place of use;</w:t>
      </w:r>
    </w:p>
    <w:p w14:paraId="47A6BB8B" w14:textId="5F1CD8A5" w:rsidR="00211411" w:rsidRPr="00E26F87" w:rsidRDefault="007B660A" w:rsidP="00E55455">
      <w:pPr>
        <w:pStyle w:val="ListParagraph"/>
        <w:numPr>
          <w:ilvl w:val="0"/>
          <w:numId w:val="25"/>
        </w:numPr>
        <w:tabs>
          <w:tab w:val="left" w:pos="142"/>
        </w:tabs>
        <w:spacing w:line="276" w:lineRule="auto"/>
        <w:jc w:val="both"/>
        <w:rPr>
          <w:rFonts w:ascii="Times New Roman" w:eastAsia="Calibri" w:hAnsi="Times New Roman"/>
          <w:bCs/>
          <w:lang w:val="sq-AL"/>
        </w:rPr>
      </w:pPr>
      <w:r w:rsidRPr="00E26F87">
        <w:rPr>
          <w:rFonts w:ascii="Times New Roman" w:eastAsia="Calibri" w:hAnsi="Times New Roman"/>
          <w:bCs/>
        </w:rPr>
        <w:t xml:space="preserve">Has the obligation </w:t>
      </w:r>
      <w:r w:rsidR="00211411" w:rsidRPr="00E26F87">
        <w:rPr>
          <w:rFonts w:ascii="Times New Roman" w:eastAsiaTheme="minorEastAsia" w:hAnsi="Times New Roman"/>
          <w:bCs/>
          <w:color w:val="000000"/>
        </w:rPr>
        <w:t>to guarantee the impact on the environment during the transport process when the shipment is destined to supply the Contracting Authority</w:t>
      </w:r>
      <w:r>
        <w:rPr>
          <w:rFonts w:ascii="Times New Roman" w:eastAsiaTheme="minorEastAsia" w:hAnsi="Times New Roman"/>
          <w:bCs/>
          <w:color w:val="000000"/>
        </w:rPr>
        <w:t xml:space="preserve"> (KESH sha)</w:t>
      </w:r>
      <w:r w:rsidR="00211411" w:rsidRPr="00E26F87">
        <w:rPr>
          <w:rFonts w:ascii="Times New Roman" w:eastAsiaTheme="minorEastAsia" w:hAnsi="Times New Roman"/>
          <w:bCs/>
          <w:color w:val="000000"/>
        </w:rPr>
        <w:t>.</w:t>
      </w:r>
    </w:p>
    <w:p w14:paraId="0276E3BD" w14:textId="78EA17FA" w:rsidR="00211411" w:rsidRPr="00E26F87" w:rsidRDefault="00211411" w:rsidP="00E55455">
      <w:pPr>
        <w:pStyle w:val="ListParagraph"/>
        <w:numPr>
          <w:ilvl w:val="0"/>
          <w:numId w:val="25"/>
        </w:numPr>
        <w:tabs>
          <w:tab w:val="left" w:pos="142"/>
        </w:tabs>
        <w:spacing w:line="276" w:lineRule="auto"/>
        <w:jc w:val="both"/>
        <w:rPr>
          <w:rFonts w:ascii="Times New Roman" w:eastAsia="Calibri" w:hAnsi="Times New Roman"/>
          <w:bCs/>
          <w:lang w:val="sq-AL"/>
        </w:rPr>
      </w:pPr>
      <w:r w:rsidRPr="00E26F87">
        <w:rPr>
          <w:rFonts w:ascii="Times New Roman" w:eastAsia="Calibri" w:hAnsi="Times New Roman"/>
        </w:rPr>
        <w:t>To fulfill all the technical requirements provided in point 3 of these documents.</w:t>
      </w:r>
    </w:p>
    <w:p w14:paraId="24647B84" w14:textId="77777777" w:rsidR="00211411" w:rsidRPr="00E26F87" w:rsidRDefault="00211411" w:rsidP="00E55455">
      <w:pPr>
        <w:pStyle w:val="Heading1"/>
        <w:rPr>
          <w:rFonts w:eastAsia="Times New Roman" w:cs="Times New Roman"/>
          <w:szCs w:val="24"/>
        </w:rPr>
      </w:pPr>
    </w:p>
    <w:p w14:paraId="0EC64E0C" w14:textId="4AD100B4" w:rsidR="00211411" w:rsidRPr="00E26F87" w:rsidRDefault="00373A3C" w:rsidP="00B9415C">
      <w:pPr>
        <w:autoSpaceDE w:val="0"/>
        <w:autoSpaceDN w:val="0"/>
        <w:adjustRightInd w:val="0"/>
        <w:spacing w:after="0" w:line="276" w:lineRule="auto"/>
        <w:jc w:val="both"/>
        <w:rPr>
          <w:rFonts w:ascii="Times New Roman" w:hAnsi="Times New Roman" w:cs="Times New Roman"/>
          <w:b/>
          <w:bCs/>
          <w:smallCaps/>
          <w:color w:val="000000" w:themeColor="text1"/>
          <w:sz w:val="24"/>
          <w:szCs w:val="24"/>
        </w:rPr>
      </w:pPr>
      <w:r w:rsidRPr="00E26F87">
        <w:rPr>
          <w:rFonts w:ascii="Times New Roman" w:hAnsi="Times New Roman" w:cs="Times New Roman"/>
          <w:b/>
          <w:bCs/>
          <w:smallCaps/>
          <w:color w:val="000000" w:themeColor="text1"/>
          <w:sz w:val="24"/>
          <w:szCs w:val="24"/>
        </w:rPr>
        <w:t>6.</w:t>
      </w:r>
      <w:r w:rsidR="007B660A">
        <w:rPr>
          <w:rFonts w:ascii="Times New Roman" w:hAnsi="Times New Roman" w:cs="Times New Roman"/>
          <w:b/>
          <w:bCs/>
          <w:smallCaps/>
          <w:color w:val="000000" w:themeColor="text1"/>
          <w:sz w:val="24"/>
          <w:szCs w:val="24"/>
        </w:rPr>
        <w:t xml:space="preserve">  </w:t>
      </w:r>
      <w:r w:rsidR="00211411" w:rsidRPr="00E26F87">
        <w:rPr>
          <w:rFonts w:ascii="Times New Roman" w:hAnsi="Times New Roman" w:cs="Times New Roman"/>
          <w:b/>
          <w:bCs/>
          <w:smallCaps/>
          <w:color w:val="000000" w:themeColor="text1"/>
          <w:sz w:val="24"/>
          <w:szCs w:val="24"/>
        </w:rPr>
        <w:t>OFFERING, QUANTITIES AND SHIPPING SCHEDULE</w:t>
      </w:r>
    </w:p>
    <w:p w14:paraId="2BDDEF37" w14:textId="6999C00F" w:rsidR="005B27C4" w:rsidRPr="00E26F87" w:rsidRDefault="00211411" w:rsidP="00B9415C">
      <w:pPr>
        <w:autoSpaceDE w:val="0"/>
        <w:autoSpaceDN w:val="0"/>
        <w:adjustRightInd w:val="0"/>
        <w:spacing w:after="0" w:line="276" w:lineRule="auto"/>
        <w:jc w:val="both"/>
        <w:rPr>
          <w:rFonts w:ascii="Times New Roman" w:eastAsiaTheme="minorEastAsia" w:hAnsi="Times New Roman" w:cs="Times New Roman"/>
          <w:bCs/>
          <w:sz w:val="24"/>
          <w:szCs w:val="24"/>
        </w:rPr>
      </w:pPr>
      <w:r w:rsidRPr="00E26F87">
        <w:rPr>
          <w:rFonts w:ascii="Times New Roman" w:eastAsiaTheme="minorEastAsia" w:hAnsi="Times New Roman" w:cs="Times New Roman"/>
          <w:bCs/>
          <w:sz w:val="24"/>
          <w:szCs w:val="24"/>
        </w:rPr>
        <w:t>The quantity will be provided and delivered with a single load according to the quantity defined in point 3.</w:t>
      </w:r>
    </w:p>
    <w:p w14:paraId="3F512076" w14:textId="6EEF5979" w:rsidR="00211411" w:rsidRPr="00E26F87" w:rsidRDefault="00211411" w:rsidP="00211411">
      <w:pPr>
        <w:autoSpaceDE w:val="0"/>
        <w:autoSpaceDN w:val="0"/>
        <w:adjustRightInd w:val="0"/>
        <w:spacing w:line="276" w:lineRule="auto"/>
        <w:jc w:val="both"/>
        <w:rPr>
          <w:rFonts w:ascii="Times New Roman" w:eastAsiaTheme="minorEastAsia" w:hAnsi="Times New Roman" w:cs="Times New Roman"/>
          <w:bCs/>
          <w:sz w:val="24"/>
          <w:szCs w:val="24"/>
        </w:rPr>
      </w:pPr>
      <w:r w:rsidRPr="00E26F87">
        <w:rPr>
          <w:rFonts w:ascii="Times New Roman" w:eastAsiaTheme="minorEastAsia" w:hAnsi="Times New Roman" w:cs="Times New Roman"/>
          <w:bCs/>
          <w:sz w:val="24"/>
          <w:szCs w:val="24"/>
        </w:rPr>
        <w:t xml:space="preserve">The </w:t>
      </w:r>
      <w:r w:rsidR="00015C68">
        <w:rPr>
          <w:rFonts w:ascii="Times New Roman" w:eastAsiaTheme="minorEastAsia" w:hAnsi="Times New Roman" w:cs="Times New Roman"/>
          <w:bCs/>
          <w:sz w:val="24"/>
          <w:szCs w:val="24"/>
        </w:rPr>
        <w:t>e</w:t>
      </w:r>
      <w:r w:rsidRPr="00E26F87">
        <w:rPr>
          <w:rFonts w:ascii="Times New Roman" w:eastAsiaTheme="minorEastAsia" w:hAnsi="Times New Roman" w:cs="Times New Roman"/>
          <w:bCs/>
          <w:sz w:val="24"/>
          <w:szCs w:val="24"/>
        </w:rPr>
        <w:t>conomic operators that will be classified as successful for fulfilling the qualification criteria (Qualification Criteria document) must bid through the following methodology:</w:t>
      </w:r>
    </w:p>
    <w:p w14:paraId="5FB10E6F" w14:textId="77777777" w:rsidR="00050787" w:rsidRPr="00050787" w:rsidRDefault="00050787" w:rsidP="00050787">
      <w:pPr>
        <w:pStyle w:val="ListParagraph"/>
        <w:numPr>
          <w:ilvl w:val="0"/>
          <w:numId w:val="25"/>
        </w:numPr>
        <w:tabs>
          <w:tab w:val="left" w:pos="142"/>
        </w:tabs>
        <w:spacing w:line="276" w:lineRule="auto"/>
        <w:jc w:val="both"/>
        <w:rPr>
          <w:rFonts w:ascii="Times New Roman" w:eastAsia="Calibri" w:hAnsi="Times New Roman"/>
          <w:bCs/>
          <w:lang w:val="sq-AL"/>
        </w:rPr>
      </w:pPr>
      <w:r w:rsidRPr="00050787">
        <w:rPr>
          <w:rFonts w:ascii="Times New Roman" w:eastAsia="Calibri" w:hAnsi="Times New Roman"/>
          <w:bCs/>
          <w:lang w:val="sq-AL"/>
        </w:rPr>
        <w:t xml:space="preserve">• For fuel, base price / ton reference of the day of the Notice of Readiness (NoR) of the carrier of the material S&amp;P Platts Global / Commodities / Marine Fuel Oil 0.5%. Fuel with a sulfur content not exceeding 0.5% by weight </w:t>
      </w:r>
      <w:r w:rsidRPr="00050787">
        <w:rPr>
          <w:rFonts w:ascii="Times New Roman" w:eastAsia="Calibri" w:hAnsi="Times New Roman"/>
          <w:b/>
          <w:bCs/>
          <w:lang w:val="sq-AL"/>
        </w:rPr>
        <w:t>DPU MED</w:t>
      </w:r>
      <w:r w:rsidRPr="00050787">
        <w:rPr>
          <w:rFonts w:ascii="Times New Roman" w:eastAsia="Calibri" w:hAnsi="Times New Roman"/>
          <w:bCs/>
          <w:lang w:val="sq-AL"/>
        </w:rPr>
        <w:t xml:space="preserve"> (Marine Residual Fuels, RME)</w:t>
      </w:r>
    </w:p>
    <w:p w14:paraId="2683A7D2" w14:textId="45FD542E" w:rsidR="00050787" w:rsidRPr="00050787" w:rsidRDefault="00050787" w:rsidP="00050787">
      <w:pPr>
        <w:pStyle w:val="ListParagraph"/>
        <w:numPr>
          <w:ilvl w:val="0"/>
          <w:numId w:val="25"/>
        </w:numPr>
        <w:tabs>
          <w:tab w:val="left" w:pos="142"/>
        </w:tabs>
        <w:spacing w:line="276" w:lineRule="auto"/>
        <w:jc w:val="both"/>
        <w:rPr>
          <w:rFonts w:ascii="Times New Roman" w:eastAsia="Calibri" w:hAnsi="Times New Roman"/>
          <w:bCs/>
          <w:lang w:val="sq-AL"/>
        </w:rPr>
      </w:pPr>
      <w:r w:rsidRPr="00050787">
        <w:rPr>
          <w:rFonts w:ascii="Times New Roman" w:eastAsia="Calibri" w:hAnsi="Times New Roman"/>
          <w:bCs/>
          <w:lang w:val="sq-AL"/>
        </w:rPr>
        <w:t xml:space="preserve">• </w:t>
      </w:r>
      <w:r w:rsidRPr="00050787">
        <w:rPr>
          <w:rFonts w:ascii="Times New Roman" w:eastAsia="Calibri" w:hAnsi="Times New Roman"/>
          <w:b/>
          <w:bCs/>
          <w:lang w:val="sq-AL"/>
        </w:rPr>
        <w:t>Premio_1 / ton</w:t>
      </w:r>
      <w:r w:rsidR="00015C68">
        <w:rPr>
          <w:rFonts w:ascii="Times New Roman" w:eastAsia="Calibri" w:hAnsi="Times New Roman"/>
          <w:b/>
          <w:bCs/>
          <w:lang w:val="sq-AL"/>
        </w:rPr>
        <w:t>,</w:t>
      </w:r>
      <w:r w:rsidRPr="00050787">
        <w:rPr>
          <w:rFonts w:ascii="Times New Roman" w:eastAsia="Calibri" w:hAnsi="Times New Roman"/>
          <w:bCs/>
          <w:lang w:val="sq-AL"/>
        </w:rPr>
        <w:t xml:space="preserve"> through which all costs for transportation and/or storage and/or loading </w:t>
      </w:r>
      <w:r w:rsidR="00015C68">
        <w:rPr>
          <w:rFonts w:ascii="Times New Roman" w:eastAsia="Calibri" w:hAnsi="Times New Roman"/>
          <w:bCs/>
          <w:lang w:val="sq-AL"/>
        </w:rPr>
        <w:t>and</w:t>
      </w:r>
      <w:r w:rsidRPr="00050787">
        <w:rPr>
          <w:rFonts w:ascii="Times New Roman" w:eastAsia="Calibri" w:hAnsi="Times New Roman"/>
          <w:bCs/>
          <w:lang w:val="sq-AL"/>
        </w:rPr>
        <w:t xml:space="preserve"> unloading of the materia</w:t>
      </w:r>
      <w:r w:rsidR="00015C68">
        <w:rPr>
          <w:rFonts w:ascii="Times New Roman" w:eastAsia="Calibri" w:hAnsi="Times New Roman"/>
          <w:bCs/>
          <w:lang w:val="sq-AL"/>
        </w:rPr>
        <w:t xml:space="preserve">l </w:t>
      </w:r>
      <w:r w:rsidRPr="00050787">
        <w:rPr>
          <w:rFonts w:ascii="Times New Roman" w:eastAsia="Calibri" w:hAnsi="Times New Roman"/>
          <w:bCs/>
          <w:lang w:val="sq-AL"/>
        </w:rPr>
        <w:t>and/or operating profit</w:t>
      </w:r>
      <w:r w:rsidR="00450989">
        <w:rPr>
          <w:rFonts w:ascii="Times New Roman" w:eastAsia="Calibri" w:hAnsi="Times New Roman"/>
          <w:bCs/>
          <w:lang w:val="sq-AL"/>
        </w:rPr>
        <w:t>s</w:t>
      </w:r>
      <w:r w:rsidRPr="00050787">
        <w:rPr>
          <w:rFonts w:ascii="Times New Roman" w:eastAsia="Calibri" w:hAnsi="Times New Roman"/>
          <w:bCs/>
          <w:lang w:val="sq-AL"/>
        </w:rPr>
        <w:t xml:space="preserve"> / expenses, etc. must be covered.</w:t>
      </w:r>
    </w:p>
    <w:p w14:paraId="67ED70C6" w14:textId="77777777" w:rsidR="00C10657" w:rsidRPr="00E26F87" w:rsidRDefault="00C10657" w:rsidP="00724363">
      <w:pPr>
        <w:pStyle w:val="ListParagraph"/>
        <w:autoSpaceDE w:val="0"/>
        <w:autoSpaceDN w:val="0"/>
        <w:adjustRightInd w:val="0"/>
        <w:spacing w:line="276" w:lineRule="auto"/>
        <w:ind w:left="1440"/>
        <w:jc w:val="both"/>
        <w:rPr>
          <w:rFonts w:ascii="Times New Roman" w:eastAsiaTheme="minorEastAsia" w:hAnsi="Times New Roman"/>
          <w:bCs/>
          <w:lang w:val="sq-AL"/>
        </w:rPr>
      </w:pPr>
    </w:p>
    <w:p w14:paraId="2446632B" w14:textId="77777777" w:rsidR="00211411" w:rsidRPr="00E26F87" w:rsidRDefault="00211411" w:rsidP="00211411">
      <w:pPr>
        <w:autoSpaceDE w:val="0"/>
        <w:autoSpaceDN w:val="0"/>
        <w:adjustRightInd w:val="0"/>
        <w:spacing w:after="0" w:line="276" w:lineRule="auto"/>
        <w:jc w:val="both"/>
        <w:rPr>
          <w:rFonts w:ascii="Times New Roman" w:eastAsiaTheme="minorEastAsia" w:hAnsi="Times New Roman" w:cs="Times New Roman"/>
          <w:bCs/>
          <w:sz w:val="24"/>
          <w:szCs w:val="24"/>
        </w:rPr>
      </w:pPr>
      <w:r w:rsidRPr="00E26F87">
        <w:rPr>
          <w:rFonts w:ascii="Times New Roman" w:eastAsiaTheme="minorEastAsia" w:hAnsi="Times New Roman" w:cs="Times New Roman"/>
          <w:bCs/>
          <w:sz w:val="24"/>
          <w:szCs w:val="24"/>
        </w:rPr>
        <w:t>The total payment that KESH will pay for this product is:</w:t>
      </w:r>
    </w:p>
    <w:p w14:paraId="3B571E7F" w14:textId="627EA5D9" w:rsidR="00211411" w:rsidRPr="002D5A09" w:rsidRDefault="00F87D02" w:rsidP="00211411">
      <w:pPr>
        <w:autoSpaceDE w:val="0"/>
        <w:autoSpaceDN w:val="0"/>
        <w:adjustRightInd w:val="0"/>
        <w:spacing w:after="0" w:line="276" w:lineRule="auto"/>
        <w:jc w:val="both"/>
        <w:rPr>
          <w:rFonts w:ascii="Times New Roman" w:eastAsiaTheme="minorEastAsia" w:hAnsi="Times New Roman" w:cs="Times New Roman"/>
          <w:b/>
          <w:bCs/>
          <w:sz w:val="24"/>
          <w:szCs w:val="24"/>
        </w:rPr>
      </w:pPr>
      <w:r w:rsidRPr="002D5A09">
        <w:rPr>
          <w:rFonts w:ascii="Times New Roman" w:eastAsiaTheme="minorEastAsia" w:hAnsi="Times New Roman" w:cs="Times New Roman"/>
          <w:b/>
          <w:bCs/>
          <w:sz w:val="24"/>
          <w:szCs w:val="24"/>
        </w:rPr>
        <w:t xml:space="preserve">Final Price / m ton = </w:t>
      </w:r>
      <w:r w:rsidR="00050787" w:rsidRPr="002D5A09">
        <w:rPr>
          <w:rFonts w:ascii="Times New Roman" w:eastAsiaTheme="minorEastAsia" w:hAnsi="Times New Roman"/>
          <w:b/>
          <w:sz w:val="24"/>
        </w:rPr>
        <w:t>S&amp;P Platts DPU MED / ton + Premio_1 / ton</w:t>
      </w:r>
    </w:p>
    <w:p w14:paraId="1839B89E" w14:textId="77777777" w:rsidR="00211411" w:rsidRPr="00E26F87" w:rsidRDefault="00211411" w:rsidP="00211411">
      <w:pPr>
        <w:autoSpaceDE w:val="0"/>
        <w:autoSpaceDN w:val="0"/>
        <w:adjustRightInd w:val="0"/>
        <w:spacing w:after="0" w:line="276" w:lineRule="auto"/>
        <w:jc w:val="both"/>
        <w:rPr>
          <w:rFonts w:ascii="Times New Roman" w:eastAsiaTheme="minorEastAsia" w:hAnsi="Times New Roman" w:cs="Times New Roman"/>
          <w:bCs/>
          <w:sz w:val="24"/>
          <w:szCs w:val="24"/>
        </w:rPr>
      </w:pPr>
    </w:p>
    <w:p w14:paraId="2B2791BC" w14:textId="3AC2BE65" w:rsidR="003C4988" w:rsidRPr="00E26F87" w:rsidRDefault="00211411" w:rsidP="00E26F87">
      <w:pPr>
        <w:autoSpaceDE w:val="0"/>
        <w:autoSpaceDN w:val="0"/>
        <w:adjustRightInd w:val="0"/>
        <w:spacing w:after="0" w:line="276" w:lineRule="auto"/>
        <w:jc w:val="both"/>
        <w:rPr>
          <w:rFonts w:ascii="Times New Roman" w:eastAsiaTheme="minorEastAsia" w:hAnsi="Times New Roman" w:cs="Times New Roman"/>
          <w:bCs/>
          <w:i/>
          <w:iCs/>
          <w:sz w:val="24"/>
          <w:szCs w:val="24"/>
        </w:rPr>
      </w:pPr>
      <w:r w:rsidRPr="00E26F87">
        <w:rPr>
          <w:rFonts w:ascii="Times New Roman" w:eastAsiaTheme="minorEastAsia" w:hAnsi="Times New Roman" w:cs="Times New Roman"/>
          <w:bCs/>
          <w:sz w:val="24"/>
          <w:szCs w:val="24"/>
        </w:rPr>
        <w:t>KESH sh.a</w:t>
      </w:r>
      <w:r w:rsidR="00450989">
        <w:rPr>
          <w:rFonts w:ascii="Times New Roman" w:eastAsiaTheme="minorEastAsia" w:hAnsi="Times New Roman" w:cs="Times New Roman"/>
          <w:bCs/>
          <w:sz w:val="24"/>
          <w:szCs w:val="24"/>
        </w:rPr>
        <w:t xml:space="preserve">, </w:t>
      </w:r>
      <w:r w:rsidRPr="00E26F87">
        <w:rPr>
          <w:rFonts w:ascii="Times New Roman" w:eastAsiaTheme="minorEastAsia" w:hAnsi="Times New Roman" w:cs="Times New Roman"/>
          <w:bCs/>
          <w:sz w:val="24"/>
          <w:szCs w:val="24"/>
        </w:rPr>
        <w:t>will not pay any additional costs related to the product received</w:t>
      </w:r>
      <w:r w:rsidR="00072501">
        <w:rPr>
          <w:rFonts w:ascii="Times New Roman" w:eastAsiaTheme="minorEastAsia" w:hAnsi="Times New Roman" w:cs="Times New Roman"/>
          <w:bCs/>
          <w:sz w:val="24"/>
          <w:szCs w:val="24"/>
        </w:rPr>
        <w:t>.</w:t>
      </w:r>
    </w:p>
    <w:p w14:paraId="547A143A" w14:textId="77777777" w:rsidR="003C4988" w:rsidRPr="00E26F87" w:rsidRDefault="003C4988" w:rsidP="00887E6E">
      <w:pPr>
        <w:autoSpaceDE w:val="0"/>
        <w:autoSpaceDN w:val="0"/>
        <w:adjustRightInd w:val="0"/>
        <w:spacing w:line="276" w:lineRule="auto"/>
        <w:jc w:val="both"/>
        <w:rPr>
          <w:rFonts w:ascii="Times New Roman" w:eastAsiaTheme="minorEastAsia" w:hAnsi="Times New Roman" w:cs="Times New Roman"/>
          <w:bCs/>
          <w:sz w:val="24"/>
          <w:szCs w:val="24"/>
        </w:rPr>
      </w:pPr>
    </w:p>
    <w:p w14:paraId="100EC7D8" w14:textId="1A18EDBA" w:rsidR="003C4988" w:rsidRPr="00E26F87" w:rsidRDefault="00373A3C" w:rsidP="00373A3C">
      <w:pPr>
        <w:spacing w:before="120" w:after="120" w:line="276" w:lineRule="auto"/>
        <w:jc w:val="both"/>
        <w:rPr>
          <w:rFonts w:ascii="Times New Roman" w:eastAsia="Calibri" w:hAnsi="Times New Roman" w:cs="Times New Roman"/>
          <w:b/>
          <w:color w:val="000000" w:themeColor="text1"/>
          <w:spacing w:val="2"/>
          <w:sz w:val="24"/>
          <w:szCs w:val="24"/>
        </w:rPr>
      </w:pPr>
      <w:r w:rsidRPr="00E26F87">
        <w:rPr>
          <w:rFonts w:ascii="Times New Roman" w:eastAsia="Calibri" w:hAnsi="Times New Roman" w:cs="Times New Roman"/>
          <w:b/>
          <w:color w:val="000000" w:themeColor="text1"/>
          <w:spacing w:val="2"/>
          <w:sz w:val="24"/>
          <w:szCs w:val="24"/>
        </w:rPr>
        <w:t>6.1</w:t>
      </w:r>
      <w:r w:rsidR="00072501">
        <w:rPr>
          <w:rFonts w:ascii="Times New Roman" w:eastAsia="Calibri" w:hAnsi="Times New Roman" w:cs="Times New Roman"/>
          <w:b/>
          <w:color w:val="000000" w:themeColor="text1"/>
          <w:spacing w:val="2"/>
          <w:sz w:val="24"/>
          <w:szCs w:val="24"/>
        </w:rPr>
        <w:t xml:space="preserve">. </w:t>
      </w:r>
      <w:r w:rsidR="003C4988" w:rsidRPr="00E26F87">
        <w:rPr>
          <w:rFonts w:ascii="Times New Roman" w:eastAsia="Calibri" w:hAnsi="Times New Roman" w:cs="Times New Roman"/>
          <w:b/>
          <w:color w:val="000000" w:themeColor="text1"/>
          <w:spacing w:val="2"/>
          <w:sz w:val="24"/>
          <w:szCs w:val="24"/>
        </w:rPr>
        <w:t>Terms of Service</w:t>
      </w:r>
    </w:p>
    <w:p w14:paraId="2545F299" w14:textId="77777777" w:rsidR="003C4988" w:rsidRPr="00E26F87" w:rsidRDefault="003C4988" w:rsidP="003C4988">
      <w:pPr>
        <w:spacing w:before="120" w:after="120" w:line="276" w:lineRule="auto"/>
        <w:jc w:val="both"/>
        <w:rPr>
          <w:rFonts w:ascii="Times New Roman" w:hAnsi="Times New Roman" w:cs="Times New Roman"/>
          <w:bCs/>
          <w:sz w:val="24"/>
          <w:szCs w:val="24"/>
          <w:shd w:val="clear" w:color="auto" w:fill="FFFFFF"/>
        </w:rPr>
      </w:pPr>
      <w:r w:rsidRPr="00E26F87">
        <w:rPr>
          <w:rFonts w:ascii="Times New Roman" w:hAnsi="Times New Roman" w:cs="Times New Roman"/>
          <w:bCs/>
          <w:sz w:val="24"/>
          <w:szCs w:val="24"/>
          <w:shd w:val="clear" w:color="auto" w:fill="FFFFFF"/>
        </w:rPr>
        <w:t xml:space="preserve">Regarding the price of the requested product, based on practices within the country, it is anticipated that the price will be formed by a reference in international markets, to which a premium price will be added. </w:t>
      </w:r>
    </w:p>
    <w:p w14:paraId="0778AB0E" w14:textId="4567473D" w:rsidR="003C4988" w:rsidRPr="00E26F87" w:rsidRDefault="003C4988" w:rsidP="003C4988">
      <w:pPr>
        <w:spacing w:before="120" w:after="120" w:line="276" w:lineRule="auto"/>
        <w:jc w:val="both"/>
        <w:rPr>
          <w:rFonts w:ascii="Times New Roman" w:hAnsi="Times New Roman" w:cs="Times New Roman"/>
          <w:bCs/>
          <w:sz w:val="24"/>
          <w:szCs w:val="24"/>
          <w:shd w:val="clear" w:color="auto" w:fill="FFFFFF"/>
        </w:rPr>
      </w:pPr>
      <w:r w:rsidRPr="00E26F87">
        <w:rPr>
          <w:rFonts w:ascii="Times New Roman" w:hAnsi="Times New Roman" w:cs="Times New Roman"/>
          <w:bCs/>
          <w:sz w:val="24"/>
          <w:szCs w:val="24"/>
          <w:shd w:val="clear" w:color="auto" w:fill="FFFFFF"/>
        </w:rPr>
        <w:t xml:space="preserve">Participants will compete </w:t>
      </w:r>
      <w:r w:rsidR="00015C68">
        <w:rPr>
          <w:rFonts w:ascii="Times New Roman" w:hAnsi="Times New Roman" w:cs="Times New Roman"/>
          <w:bCs/>
          <w:sz w:val="24"/>
          <w:szCs w:val="24"/>
          <w:shd w:val="clear" w:color="auto" w:fill="FFFFFF"/>
        </w:rPr>
        <w:t xml:space="preserve">for </w:t>
      </w:r>
      <w:r w:rsidRPr="00E26F87">
        <w:rPr>
          <w:rFonts w:ascii="Times New Roman" w:hAnsi="Times New Roman" w:cs="Times New Roman"/>
          <w:bCs/>
          <w:sz w:val="24"/>
          <w:szCs w:val="24"/>
          <w:shd w:val="clear" w:color="auto" w:fill="FFFFFF"/>
        </w:rPr>
        <w:t xml:space="preserve">the </w:t>
      </w:r>
      <w:r w:rsidR="00015C68">
        <w:rPr>
          <w:rFonts w:ascii="Times New Roman" w:hAnsi="Times New Roman" w:cs="Times New Roman"/>
          <w:bCs/>
          <w:sz w:val="24"/>
          <w:szCs w:val="24"/>
          <w:shd w:val="clear" w:color="auto" w:fill="FFFFFF"/>
        </w:rPr>
        <w:t>p</w:t>
      </w:r>
      <w:r w:rsidRPr="00E26F87">
        <w:rPr>
          <w:rFonts w:ascii="Times New Roman" w:hAnsi="Times New Roman" w:cs="Times New Roman"/>
          <w:bCs/>
          <w:sz w:val="24"/>
          <w:szCs w:val="24"/>
          <w:shd w:val="clear" w:color="auto" w:fill="FFFFFF"/>
        </w:rPr>
        <w:t>remium pri</w:t>
      </w:r>
      <w:r w:rsidR="00015C68">
        <w:rPr>
          <w:rFonts w:ascii="Times New Roman" w:hAnsi="Times New Roman" w:cs="Times New Roman"/>
          <w:bCs/>
          <w:sz w:val="24"/>
          <w:szCs w:val="24"/>
          <w:shd w:val="clear" w:color="auto" w:fill="FFFFFF"/>
        </w:rPr>
        <w:t>c</w:t>
      </w:r>
      <w:r w:rsidRPr="00E26F87">
        <w:rPr>
          <w:rFonts w:ascii="Times New Roman" w:hAnsi="Times New Roman" w:cs="Times New Roman"/>
          <w:bCs/>
          <w:sz w:val="24"/>
          <w:szCs w:val="24"/>
          <w:shd w:val="clear" w:color="auto" w:fill="FFFFFF"/>
        </w:rPr>
        <w:t>e. The reference price, based on practice</w:t>
      </w:r>
      <w:r w:rsidR="00072501">
        <w:rPr>
          <w:rFonts w:ascii="Times New Roman" w:hAnsi="Times New Roman" w:cs="Times New Roman"/>
          <w:bCs/>
          <w:sz w:val="24"/>
          <w:szCs w:val="24"/>
          <w:shd w:val="clear" w:color="auto" w:fill="FFFFFF"/>
        </w:rPr>
        <w:t xml:space="preserve">s, </w:t>
      </w:r>
      <w:r w:rsidRPr="00E26F87">
        <w:rPr>
          <w:rFonts w:ascii="Times New Roman" w:hAnsi="Times New Roman" w:cs="Times New Roman"/>
          <w:bCs/>
          <w:sz w:val="24"/>
          <w:szCs w:val="24"/>
          <w:shd w:val="clear" w:color="auto" w:fill="FFFFFF"/>
        </w:rPr>
        <w:t xml:space="preserve">will be that of Platts Marine </w:t>
      </w:r>
      <w:r w:rsidR="00015C68">
        <w:rPr>
          <w:rFonts w:ascii="Times New Roman" w:hAnsi="Times New Roman" w:cs="Times New Roman"/>
          <w:bCs/>
          <w:sz w:val="24"/>
          <w:szCs w:val="24"/>
          <w:shd w:val="clear" w:color="auto" w:fill="FFFFFF"/>
        </w:rPr>
        <w:t>F</w:t>
      </w:r>
      <w:r w:rsidRPr="00E26F87">
        <w:rPr>
          <w:rFonts w:ascii="Times New Roman" w:hAnsi="Times New Roman" w:cs="Times New Roman"/>
          <w:bCs/>
          <w:sz w:val="24"/>
          <w:szCs w:val="24"/>
          <w:shd w:val="clear" w:color="auto" w:fill="FFFFFF"/>
        </w:rPr>
        <w:t xml:space="preserve">uel </w:t>
      </w:r>
      <w:r w:rsidR="00015C68">
        <w:rPr>
          <w:rFonts w:ascii="Times New Roman" w:hAnsi="Times New Roman" w:cs="Times New Roman"/>
          <w:bCs/>
          <w:sz w:val="24"/>
          <w:szCs w:val="24"/>
          <w:shd w:val="clear" w:color="auto" w:fill="FFFFFF"/>
        </w:rPr>
        <w:t>O</w:t>
      </w:r>
      <w:r w:rsidRPr="00E26F87">
        <w:rPr>
          <w:rFonts w:ascii="Times New Roman" w:hAnsi="Times New Roman" w:cs="Times New Roman"/>
          <w:bCs/>
          <w:sz w:val="24"/>
          <w:szCs w:val="24"/>
          <w:shd w:val="clear" w:color="auto" w:fill="FFFFFF"/>
        </w:rPr>
        <w:t xml:space="preserve">il 0.5% </w:t>
      </w:r>
      <w:r w:rsidR="00050787">
        <w:rPr>
          <w:rFonts w:ascii="Times New Roman" w:hAnsi="Times New Roman" w:cs="Times New Roman"/>
          <w:bCs/>
          <w:sz w:val="24"/>
          <w:szCs w:val="24"/>
          <w:shd w:val="clear" w:color="auto" w:fill="FFFFFF"/>
        </w:rPr>
        <w:t>DPU</w:t>
      </w:r>
      <w:r w:rsidRPr="00E26F87">
        <w:rPr>
          <w:rFonts w:ascii="Times New Roman" w:hAnsi="Times New Roman" w:cs="Times New Roman"/>
          <w:bCs/>
          <w:sz w:val="24"/>
          <w:szCs w:val="24"/>
          <w:shd w:val="clear" w:color="auto" w:fill="FFFFFF"/>
        </w:rPr>
        <w:t xml:space="preserve"> Med. </w:t>
      </w:r>
    </w:p>
    <w:p w14:paraId="638F3DD6" w14:textId="1C3F96D7" w:rsidR="005E4114" w:rsidRDefault="003C4988" w:rsidP="003C4988">
      <w:pPr>
        <w:spacing w:before="120" w:after="120" w:line="276" w:lineRule="auto"/>
        <w:jc w:val="both"/>
        <w:rPr>
          <w:rFonts w:ascii="Times New Roman" w:hAnsi="Times New Roman" w:cs="Times New Roman"/>
          <w:bCs/>
          <w:sz w:val="24"/>
          <w:szCs w:val="24"/>
          <w:shd w:val="clear" w:color="auto" w:fill="FFFFFF"/>
        </w:rPr>
      </w:pPr>
      <w:r w:rsidRPr="00E26F87">
        <w:rPr>
          <w:rFonts w:ascii="Times New Roman" w:hAnsi="Times New Roman" w:cs="Times New Roman"/>
          <w:bCs/>
          <w:sz w:val="24"/>
          <w:szCs w:val="24"/>
          <w:shd w:val="clear" w:color="auto" w:fill="FFFFFF"/>
        </w:rPr>
        <w:t>As for the reference price of supply at the place of deposit, it is expected to be that of the day of the Notice of Readiness (NoR) of the carrier of the subject to deposit it.</w:t>
      </w:r>
      <w:r w:rsidR="005E4114" w:rsidRPr="00E26F87">
        <w:rPr>
          <w:rFonts w:ascii="Times New Roman" w:hAnsi="Times New Roman" w:cs="Times New Roman"/>
          <w:bCs/>
          <w:sz w:val="24"/>
          <w:szCs w:val="24"/>
          <w:shd w:val="clear" w:color="auto" w:fill="FFFFFF"/>
        </w:rPr>
        <w:t xml:space="preserve"> </w:t>
      </w:r>
    </w:p>
    <w:p w14:paraId="4E8A7E1C" w14:textId="3214E75E" w:rsidR="00050787" w:rsidRDefault="00050787" w:rsidP="003C4988">
      <w:pPr>
        <w:spacing w:before="120" w:after="120" w:line="276" w:lineRule="auto"/>
        <w:jc w:val="both"/>
        <w:rPr>
          <w:rFonts w:ascii="Times New Roman" w:hAnsi="Times New Roman" w:cs="Times New Roman"/>
          <w:bCs/>
          <w:sz w:val="24"/>
          <w:szCs w:val="24"/>
          <w:shd w:val="clear" w:color="auto" w:fill="FFFFFF"/>
        </w:rPr>
      </w:pPr>
    </w:p>
    <w:p w14:paraId="58DF19B0" w14:textId="77777777" w:rsidR="003C4988" w:rsidRPr="00E26F87" w:rsidRDefault="003C4988" w:rsidP="003C4988">
      <w:pPr>
        <w:spacing w:before="120" w:after="120" w:line="276" w:lineRule="auto"/>
        <w:jc w:val="both"/>
        <w:rPr>
          <w:rFonts w:ascii="Times New Roman" w:hAnsi="Times New Roman" w:cs="Times New Roman"/>
          <w:bCs/>
          <w:sz w:val="24"/>
          <w:szCs w:val="24"/>
          <w:shd w:val="clear" w:color="auto" w:fill="FFFFFF"/>
        </w:rPr>
      </w:pPr>
      <w:r w:rsidRPr="00E26F87">
        <w:rPr>
          <w:rFonts w:ascii="Times New Roman" w:hAnsi="Times New Roman" w:cs="Times New Roman"/>
          <w:bCs/>
          <w:sz w:val="24"/>
          <w:szCs w:val="24"/>
          <w:shd w:val="clear" w:color="auto" w:fill="FFFFFF"/>
        </w:rPr>
        <w:t>Summary table of the requested product:</w:t>
      </w:r>
    </w:p>
    <w:p w14:paraId="6AF8CBFB" w14:textId="34C2095F" w:rsidR="00760D45" w:rsidRPr="00E26F87" w:rsidRDefault="003C4988" w:rsidP="00E26F87">
      <w:pPr>
        <w:spacing w:before="120" w:after="120" w:line="276" w:lineRule="auto"/>
        <w:jc w:val="both"/>
        <w:rPr>
          <w:rFonts w:ascii="Times New Roman" w:hAnsi="Times New Roman" w:cs="Times New Roman"/>
          <w:bCs/>
          <w:sz w:val="24"/>
          <w:szCs w:val="24"/>
          <w:shd w:val="clear" w:color="auto" w:fill="FFFFFF"/>
        </w:rPr>
      </w:pPr>
      <w:r w:rsidRPr="00E26F87">
        <w:rPr>
          <w:rFonts w:ascii="Times New Roman" w:hAnsi="Times New Roman" w:cs="Times New Roman"/>
          <w:bCs/>
          <w:sz w:val="24"/>
          <w:szCs w:val="24"/>
          <w:shd w:val="clear" w:color="auto" w:fill="FFFFFF"/>
        </w:rPr>
        <w:t>1.Supply near</w:t>
      </w:r>
      <w:r w:rsidR="00B11879" w:rsidRPr="00E26F87">
        <w:rPr>
          <w:rFonts w:ascii="Times New Roman" w:hAnsi="Times New Roman" w:cs="Times New Roman"/>
          <w:bCs/>
          <w:sz w:val="24"/>
          <w:szCs w:val="24"/>
          <w:shd w:val="clear" w:color="auto" w:fill="FFFFFF"/>
        </w:rPr>
        <w:t xml:space="preserve"> PIA</w:t>
      </w:r>
    </w:p>
    <w:tbl>
      <w:tblPr>
        <w:tblW w:w="8647" w:type="dxa"/>
        <w:tblInd w:w="-10" w:type="dxa"/>
        <w:tblLook w:val="04A0" w:firstRow="1" w:lastRow="0" w:firstColumn="1" w:lastColumn="0" w:noHBand="0" w:noVBand="1"/>
      </w:tblPr>
      <w:tblGrid>
        <w:gridCol w:w="900"/>
        <w:gridCol w:w="3720"/>
        <w:gridCol w:w="4027"/>
      </w:tblGrid>
      <w:tr w:rsidR="005E4114" w:rsidRPr="00E26F87" w14:paraId="25FAF449" w14:textId="77777777" w:rsidTr="00C515B4">
        <w:trPr>
          <w:trHeight w:val="345"/>
        </w:trPr>
        <w:tc>
          <w:tcPr>
            <w:tcW w:w="900" w:type="dxa"/>
            <w:tcBorders>
              <w:top w:val="single" w:sz="8" w:space="0" w:color="9BC2E6"/>
              <w:left w:val="single" w:sz="8" w:space="0" w:color="9BC2E6"/>
              <w:bottom w:val="single" w:sz="8" w:space="0" w:color="9BC2E6"/>
              <w:right w:val="nil"/>
            </w:tcBorders>
            <w:shd w:val="clear" w:color="5B9BD5" w:fill="5B9BD5"/>
            <w:noWrap/>
            <w:vAlign w:val="center"/>
            <w:hideMark/>
          </w:tcPr>
          <w:p w14:paraId="4794BBF7" w14:textId="77777777" w:rsidR="005E4114" w:rsidRPr="00E26F87" w:rsidRDefault="005E4114" w:rsidP="00C7793D">
            <w:pPr>
              <w:spacing w:line="276" w:lineRule="auto"/>
              <w:jc w:val="both"/>
              <w:rPr>
                <w:rFonts w:ascii="Times New Roman" w:hAnsi="Times New Roman" w:cs="Times New Roman"/>
                <w:b/>
                <w:bCs/>
                <w:color w:val="FFFFFF"/>
                <w:sz w:val="24"/>
                <w:szCs w:val="24"/>
                <w:lang w:eastAsia="en-GB"/>
              </w:rPr>
            </w:pPr>
            <w:r w:rsidRPr="00E26F87">
              <w:rPr>
                <w:rFonts w:ascii="Times New Roman" w:hAnsi="Times New Roman" w:cs="Times New Roman"/>
                <w:b/>
                <w:bCs/>
                <w:color w:val="FFFFFF"/>
                <w:sz w:val="24"/>
                <w:szCs w:val="24"/>
                <w:lang w:eastAsia="en-GB"/>
              </w:rPr>
              <w:t>No.</w:t>
            </w:r>
          </w:p>
        </w:tc>
        <w:tc>
          <w:tcPr>
            <w:tcW w:w="3720" w:type="dxa"/>
            <w:tcBorders>
              <w:top w:val="single" w:sz="8" w:space="0" w:color="9BC2E6"/>
              <w:left w:val="nil"/>
              <w:bottom w:val="single" w:sz="8" w:space="0" w:color="9BC2E6"/>
              <w:right w:val="nil"/>
            </w:tcBorders>
            <w:shd w:val="clear" w:color="5B9BD5" w:fill="5B9BD5"/>
            <w:noWrap/>
            <w:vAlign w:val="center"/>
            <w:hideMark/>
          </w:tcPr>
          <w:p w14:paraId="2FFBDF3A" w14:textId="77777777" w:rsidR="005E4114" w:rsidRPr="00E26F87" w:rsidRDefault="005E4114" w:rsidP="00C7793D">
            <w:pPr>
              <w:spacing w:line="276" w:lineRule="auto"/>
              <w:jc w:val="both"/>
              <w:rPr>
                <w:rFonts w:ascii="Times New Roman" w:hAnsi="Times New Roman" w:cs="Times New Roman"/>
                <w:b/>
                <w:bCs/>
                <w:color w:val="FFFFFF"/>
                <w:sz w:val="24"/>
                <w:szCs w:val="24"/>
                <w:lang w:eastAsia="en-GB"/>
              </w:rPr>
            </w:pPr>
            <w:r w:rsidRPr="00E26F87">
              <w:rPr>
                <w:rFonts w:ascii="Times New Roman" w:hAnsi="Times New Roman" w:cs="Times New Roman"/>
                <w:b/>
                <w:bCs/>
                <w:color w:val="FFFFFF"/>
                <w:sz w:val="24"/>
                <w:szCs w:val="24"/>
                <w:lang w:eastAsia="en-GB"/>
              </w:rPr>
              <w:t>Key terms</w:t>
            </w:r>
          </w:p>
        </w:tc>
        <w:tc>
          <w:tcPr>
            <w:tcW w:w="4027" w:type="dxa"/>
            <w:tcBorders>
              <w:top w:val="single" w:sz="8" w:space="0" w:color="9BC2E6"/>
              <w:left w:val="nil"/>
              <w:bottom w:val="single" w:sz="8" w:space="0" w:color="9BC2E6"/>
              <w:right w:val="single" w:sz="8" w:space="0" w:color="9BC2E6"/>
            </w:tcBorders>
            <w:shd w:val="clear" w:color="5B9BD5" w:fill="5B9BD5"/>
            <w:noWrap/>
            <w:vAlign w:val="center"/>
            <w:hideMark/>
          </w:tcPr>
          <w:p w14:paraId="6CAF8E82" w14:textId="77777777" w:rsidR="005E4114" w:rsidRPr="00E26F87" w:rsidRDefault="005E4114" w:rsidP="00C7793D">
            <w:pPr>
              <w:spacing w:line="276" w:lineRule="auto"/>
              <w:jc w:val="both"/>
              <w:rPr>
                <w:rFonts w:ascii="Times New Roman" w:hAnsi="Times New Roman" w:cs="Times New Roman"/>
                <w:b/>
                <w:bCs/>
                <w:color w:val="FFFFFF"/>
                <w:sz w:val="24"/>
                <w:szCs w:val="24"/>
                <w:lang w:eastAsia="en-GB"/>
              </w:rPr>
            </w:pPr>
            <w:r w:rsidRPr="00E26F87">
              <w:rPr>
                <w:rFonts w:ascii="Times New Roman" w:hAnsi="Times New Roman" w:cs="Times New Roman"/>
                <w:b/>
                <w:bCs/>
                <w:color w:val="FFFFFF"/>
                <w:sz w:val="24"/>
                <w:szCs w:val="24"/>
                <w:lang w:eastAsia="en-GB"/>
              </w:rPr>
              <w:t>Comments</w:t>
            </w:r>
          </w:p>
        </w:tc>
      </w:tr>
      <w:tr w:rsidR="005E4114" w:rsidRPr="00E26F87" w14:paraId="4F42295E" w14:textId="77777777" w:rsidTr="00C515B4">
        <w:trPr>
          <w:trHeight w:val="345"/>
        </w:trPr>
        <w:tc>
          <w:tcPr>
            <w:tcW w:w="900" w:type="dxa"/>
            <w:tcBorders>
              <w:top w:val="single" w:sz="4" w:space="0" w:color="9BC2E6"/>
              <w:left w:val="single" w:sz="8" w:space="0" w:color="9BC2E6"/>
              <w:bottom w:val="single" w:sz="8" w:space="0" w:color="9BC2E6"/>
              <w:right w:val="nil"/>
            </w:tcBorders>
            <w:shd w:val="clear" w:color="DDEBF7" w:fill="DDEBF7"/>
            <w:noWrap/>
            <w:vAlign w:val="center"/>
            <w:hideMark/>
          </w:tcPr>
          <w:p w14:paraId="277A4D18" w14:textId="77777777" w:rsidR="005E4114" w:rsidRPr="00E26F87" w:rsidRDefault="005E4114"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1</w:t>
            </w:r>
          </w:p>
        </w:tc>
        <w:tc>
          <w:tcPr>
            <w:tcW w:w="3720" w:type="dxa"/>
            <w:tcBorders>
              <w:top w:val="single" w:sz="4" w:space="0" w:color="9BC2E6"/>
              <w:left w:val="nil"/>
              <w:bottom w:val="single" w:sz="8" w:space="0" w:color="9BC2E6"/>
              <w:right w:val="nil"/>
            </w:tcBorders>
            <w:shd w:val="clear" w:color="DDEBF7" w:fill="DDEBF7"/>
            <w:noWrap/>
            <w:vAlign w:val="center"/>
            <w:hideMark/>
          </w:tcPr>
          <w:p w14:paraId="19EC4A84" w14:textId="28E0EC39" w:rsidR="005E4114" w:rsidRPr="00E26F87" w:rsidRDefault="005E4114"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Date of Supply</w:t>
            </w:r>
          </w:p>
        </w:tc>
        <w:tc>
          <w:tcPr>
            <w:tcW w:w="4027" w:type="dxa"/>
            <w:tcBorders>
              <w:top w:val="single" w:sz="4" w:space="0" w:color="9BC2E6"/>
              <w:left w:val="nil"/>
              <w:bottom w:val="single" w:sz="8" w:space="0" w:color="9BC2E6"/>
              <w:right w:val="single" w:sz="8" w:space="0" w:color="9BC2E6"/>
            </w:tcBorders>
            <w:shd w:val="clear" w:color="DDEBF7" w:fill="DDEBF7"/>
            <w:noWrap/>
            <w:vAlign w:val="center"/>
            <w:hideMark/>
          </w:tcPr>
          <w:p w14:paraId="18F377A8" w14:textId="77777777" w:rsidR="005E4114" w:rsidRPr="00E26F87" w:rsidRDefault="005E4114"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TBA</w:t>
            </w:r>
          </w:p>
        </w:tc>
      </w:tr>
      <w:tr w:rsidR="005E4114" w:rsidRPr="00E26F87" w14:paraId="19D9B519" w14:textId="77777777" w:rsidTr="00C515B4">
        <w:trPr>
          <w:trHeight w:val="345"/>
        </w:trPr>
        <w:tc>
          <w:tcPr>
            <w:tcW w:w="900" w:type="dxa"/>
            <w:tcBorders>
              <w:top w:val="single" w:sz="4" w:space="0" w:color="9BC2E6"/>
              <w:left w:val="single" w:sz="8" w:space="0" w:color="9BC2E6"/>
              <w:bottom w:val="single" w:sz="8" w:space="0" w:color="9BC2E6"/>
              <w:right w:val="nil"/>
            </w:tcBorders>
            <w:shd w:val="clear" w:color="auto" w:fill="auto"/>
            <w:noWrap/>
            <w:vAlign w:val="center"/>
            <w:hideMark/>
          </w:tcPr>
          <w:p w14:paraId="3839E3F9" w14:textId="77777777" w:rsidR="005E4114" w:rsidRPr="00E26F87" w:rsidRDefault="005E4114"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2</w:t>
            </w:r>
          </w:p>
        </w:tc>
        <w:tc>
          <w:tcPr>
            <w:tcW w:w="3720" w:type="dxa"/>
            <w:tcBorders>
              <w:top w:val="single" w:sz="4" w:space="0" w:color="9BC2E6"/>
              <w:left w:val="nil"/>
              <w:bottom w:val="single" w:sz="8" w:space="0" w:color="9BC2E6"/>
              <w:right w:val="nil"/>
            </w:tcBorders>
            <w:shd w:val="clear" w:color="auto" w:fill="auto"/>
            <w:noWrap/>
            <w:vAlign w:val="center"/>
            <w:hideMark/>
          </w:tcPr>
          <w:p w14:paraId="1FEBA5B8" w14:textId="77777777" w:rsidR="005E4114" w:rsidRPr="00E26F87" w:rsidRDefault="005E4114"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Buyer</w:t>
            </w:r>
          </w:p>
        </w:tc>
        <w:tc>
          <w:tcPr>
            <w:tcW w:w="4027" w:type="dxa"/>
            <w:tcBorders>
              <w:top w:val="single" w:sz="4" w:space="0" w:color="9BC2E6"/>
              <w:left w:val="nil"/>
              <w:bottom w:val="single" w:sz="8" w:space="0" w:color="9BC2E6"/>
              <w:right w:val="single" w:sz="8" w:space="0" w:color="9BC2E6"/>
            </w:tcBorders>
            <w:shd w:val="clear" w:color="auto" w:fill="auto"/>
            <w:noWrap/>
            <w:vAlign w:val="center"/>
            <w:hideMark/>
          </w:tcPr>
          <w:p w14:paraId="2E414AA7" w14:textId="51F4A46D" w:rsidR="005E4114" w:rsidRPr="00E26F87" w:rsidRDefault="005E4114" w:rsidP="00C7793D">
            <w:pPr>
              <w:spacing w:line="276" w:lineRule="auto"/>
              <w:rPr>
                <w:rFonts w:ascii="Times New Roman" w:hAnsi="Times New Roman" w:cs="Times New Roman"/>
                <w:color w:val="222222"/>
                <w:sz w:val="24"/>
                <w:szCs w:val="24"/>
                <w:lang w:eastAsia="en-GB"/>
              </w:rPr>
            </w:pPr>
            <w:r w:rsidRPr="00E26F87">
              <w:rPr>
                <w:rFonts w:ascii="Times New Roman" w:hAnsi="Times New Roman" w:cs="Times New Roman"/>
                <w:color w:val="222222"/>
                <w:sz w:val="24"/>
                <w:szCs w:val="24"/>
                <w:lang w:eastAsia="en-GB"/>
              </w:rPr>
              <w:t xml:space="preserve">Korporata Elektroenergjetike Shqiptare (Albanian </w:t>
            </w:r>
            <w:r w:rsidR="00DF61EC" w:rsidRPr="00E26F87">
              <w:rPr>
                <w:rFonts w:ascii="Times New Roman" w:hAnsi="Times New Roman" w:cs="Times New Roman"/>
                <w:color w:val="222222"/>
                <w:sz w:val="24"/>
                <w:szCs w:val="24"/>
                <w:lang w:eastAsia="en-GB"/>
              </w:rPr>
              <w:t>Po</w:t>
            </w:r>
            <w:r w:rsidR="00724363" w:rsidRPr="00E26F87">
              <w:rPr>
                <w:rFonts w:ascii="Times New Roman" w:hAnsi="Times New Roman" w:cs="Times New Roman"/>
                <w:color w:val="222222"/>
                <w:sz w:val="24"/>
                <w:szCs w:val="24"/>
                <w:lang w:eastAsia="en-GB"/>
              </w:rPr>
              <w:t>w</w:t>
            </w:r>
            <w:r w:rsidR="00DF61EC" w:rsidRPr="00E26F87">
              <w:rPr>
                <w:rFonts w:ascii="Times New Roman" w:hAnsi="Times New Roman" w:cs="Times New Roman"/>
                <w:color w:val="222222"/>
                <w:sz w:val="24"/>
                <w:szCs w:val="24"/>
                <w:lang w:eastAsia="en-GB"/>
              </w:rPr>
              <w:t xml:space="preserve">er </w:t>
            </w:r>
            <w:r w:rsidRPr="00E26F87">
              <w:rPr>
                <w:rFonts w:ascii="Times New Roman" w:hAnsi="Times New Roman" w:cs="Times New Roman"/>
                <w:color w:val="222222"/>
                <w:sz w:val="24"/>
                <w:szCs w:val="24"/>
                <w:lang w:eastAsia="en-GB"/>
              </w:rPr>
              <w:t xml:space="preserve">Corporation). A State </w:t>
            </w:r>
            <w:r w:rsidR="008F4758" w:rsidRPr="00E26F87">
              <w:rPr>
                <w:rFonts w:ascii="Times New Roman" w:hAnsi="Times New Roman" w:cs="Times New Roman"/>
                <w:color w:val="222222"/>
                <w:sz w:val="24"/>
                <w:szCs w:val="24"/>
                <w:lang w:eastAsia="en-GB"/>
              </w:rPr>
              <w:t>o</w:t>
            </w:r>
            <w:r w:rsidR="00724363" w:rsidRPr="00E26F87">
              <w:rPr>
                <w:rFonts w:ascii="Times New Roman" w:hAnsi="Times New Roman" w:cs="Times New Roman"/>
                <w:color w:val="222222"/>
                <w:sz w:val="24"/>
                <w:szCs w:val="24"/>
                <w:lang w:eastAsia="en-GB"/>
              </w:rPr>
              <w:t>w</w:t>
            </w:r>
            <w:r w:rsidR="008F4758" w:rsidRPr="00E26F87">
              <w:rPr>
                <w:rFonts w:ascii="Times New Roman" w:hAnsi="Times New Roman" w:cs="Times New Roman"/>
                <w:color w:val="222222"/>
                <w:sz w:val="24"/>
                <w:szCs w:val="24"/>
                <w:lang w:eastAsia="en-GB"/>
              </w:rPr>
              <w:t>ned</w:t>
            </w:r>
            <w:r w:rsidRPr="00E26F87">
              <w:rPr>
                <w:rFonts w:ascii="Times New Roman" w:hAnsi="Times New Roman" w:cs="Times New Roman"/>
                <w:color w:val="222222"/>
                <w:sz w:val="24"/>
                <w:szCs w:val="24"/>
                <w:lang w:eastAsia="en-GB"/>
              </w:rPr>
              <w:t>, Joint stock company</w:t>
            </w:r>
          </w:p>
        </w:tc>
      </w:tr>
      <w:tr w:rsidR="005E4114" w:rsidRPr="00E26F87" w14:paraId="7727D1DA" w14:textId="77777777" w:rsidTr="00C515B4">
        <w:trPr>
          <w:trHeight w:val="345"/>
        </w:trPr>
        <w:tc>
          <w:tcPr>
            <w:tcW w:w="900" w:type="dxa"/>
            <w:tcBorders>
              <w:top w:val="single" w:sz="4" w:space="0" w:color="9BC2E6"/>
              <w:left w:val="single" w:sz="8" w:space="0" w:color="9BC2E6"/>
              <w:bottom w:val="single" w:sz="8" w:space="0" w:color="9BC2E6"/>
              <w:right w:val="nil"/>
            </w:tcBorders>
            <w:shd w:val="clear" w:color="DDEBF7" w:fill="DDEBF7"/>
            <w:noWrap/>
            <w:vAlign w:val="center"/>
            <w:hideMark/>
          </w:tcPr>
          <w:p w14:paraId="50053E0C" w14:textId="77777777" w:rsidR="005E4114" w:rsidRPr="00E26F87" w:rsidRDefault="005E4114"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3</w:t>
            </w:r>
          </w:p>
        </w:tc>
        <w:tc>
          <w:tcPr>
            <w:tcW w:w="3720" w:type="dxa"/>
            <w:tcBorders>
              <w:top w:val="single" w:sz="8" w:space="0" w:color="9BC2E6"/>
              <w:left w:val="nil"/>
              <w:bottom w:val="single" w:sz="4" w:space="0" w:color="9BC2E6"/>
              <w:right w:val="nil"/>
            </w:tcBorders>
            <w:shd w:val="clear" w:color="DDEBF7" w:fill="DDEBF7"/>
            <w:noWrap/>
            <w:vAlign w:val="center"/>
            <w:hideMark/>
          </w:tcPr>
          <w:p w14:paraId="742A3483" w14:textId="77777777" w:rsidR="005E4114" w:rsidRPr="00E26F87" w:rsidRDefault="005E4114"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Product / Grade</w:t>
            </w:r>
          </w:p>
        </w:tc>
        <w:tc>
          <w:tcPr>
            <w:tcW w:w="4027" w:type="dxa"/>
            <w:tcBorders>
              <w:top w:val="single" w:sz="4" w:space="0" w:color="9BC2E6"/>
              <w:left w:val="nil"/>
              <w:bottom w:val="single" w:sz="4" w:space="0" w:color="9BC2E6"/>
              <w:right w:val="single" w:sz="8" w:space="0" w:color="9BC2E6"/>
            </w:tcBorders>
            <w:shd w:val="clear" w:color="DDEBF7" w:fill="DDEBF7"/>
            <w:vAlign w:val="center"/>
            <w:hideMark/>
          </w:tcPr>
          <w:p w14:paraId="122D83D9" w14:textId="7E31E15D" w:rsidR="005E4114" w:rsidRPr="00E26F87" w:rsidRDefault="00760D45" w:rsidP="00C7793D">
            <w:pPr>
              <w:spacing w:line="276" w:lineRule="auto"/>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 xml:space="preserve">Max </w:t>
            </w:r>
            <w:r w:rsidR="005E4114" w:rsidRPr="00E26F87">
              <w:rPr>
                <w:rFonts w:ascii="Times New Roman" w:hAnsi="Times New Roman" w:cs="Times New Roman"/>
                <w:color w:val="000000"/>
                <w:sz w:val="24"/>
                <w:szCs w:val="24"/>
                <w:lang w:eastAsia="en-GB"/>
              </w:rPr>
              <w:t>0.5%</w:t>
            </w:r>
            <w:r w:rsidR="00DF61EC" w:rsidRPr="00E26F87">
              <w:rPr>
                <w:rFonts w:ascii="Times New Roman" w:hAnsi="Times New Roman" w:cs="Times New Roman"/>
                <w:color w:val="000000"/>
                <w:sz w:val="24"/>
                <w:szCs w:val="24"/>
                <w:lang w:eastAsia="en-GB"/>
              </w:rPr>
              <w:t xml:space="preserve"> </w:t>
            </w:r>
            <w:r w:rsidR="005E4114" w:rsidRPr="00E26F87">
              <w:rPr>
                <w:rFonts w:ascii="Times New Roman" w:hAnsi="Times New Roman" w:cs="Times New Roman"/>
                <w:color w:val="000000"/>
                <w:sz w:val="24"/>
                <w:szCs w:val="24"/>
                <w:lang w:eastAsia="en-GB"/>
              </w:rPr>
              <w:t>Sulfur RME 180</w:t>
            </w:r>
            <w:r w:rsidR="00DF61EC" w:rsidRPr="00E26F87">
              <w:rPr>
                <w:rFonts w:ascii="Times New Roman" w:hAnsi="Times New Roman" w:cs="Times New Roman"/>
                <w:color w:val="000000"/>
                <w:sz w:val="24"/>
                <w:szCs w:val="24"/>
                <w:lang w:eastAsia="en-GB"/>
              </w:rPr>
              <w:t xml:space="preserve"> </w:t>
            </w:r>
            <w:r w:rsidR="005E4114" w:rsidRPr="00E26F87">
              <w:rPr>
                <w:rFonts w:ascii="Times New Roman" w:hAnsi="Times New Roman" w:cs="Times New Roman"/>
                <w:color w:val="000000"/>
                <w:sz w:val="24"/>
                <w:szCs w:val="24"/>
                <w:lang w:eastAsia="en-GB"/>
              </w:rPr>
              <w:t>ctss as per attached specs.</w:t>
            </w:r>
          </w:p>
        </w:tc>
      </w:tr>
      <w:tr w:rsidR="005E4114" w:rsidRPr="00E26F87" w14:paraId="46F9F1BD" w14:textId="77777777" w:rsidTr="00C515B4">
        <w:trPr>
          <w:trHeight w:val="915"/>
        </w:trPr>
        <w:tc>
          <w:tcPr>
            <w:tcW w:w="900" w:type="dxa"/>
            <w:tcBorders>
              <w:top w:val="single" w:sz="4" w:space="0" w:color="9BC2E6"/>
              <w:left w:val="single" w:sz="8" w:space="0" w:color="9BC2E6"/>
              <w:bottom w:val="single" w:sz="8" w:space="0" w:color="9BC2E6"/>
              <w:right w:val="nil"/>
            </w:tcBorders>
            <w:shd w:val="clear" w:color="auto" w:fill="auto"/>
            <w:noWrap/>
            <w:vAlign w:val="center"/>
            <w:hideMark/>
          </w:tcPr>
          <w:p w14:paraId="4DAA96F9" w14:textId="77777777" w:rsidR="005E4114" w:rsidRPr="00E26F87" w:rsidRDefault="005E4114"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4</w:t>
            </w:r>
          </w:p>
        </w:tc>
        <w:tc>
          <w:tcPr>
            <w:tcW w:w="3720" w:type="dxa"/>
            <w:tcBorders>
              <w:top w:val="single" w:sz="8" w:space="0" w:color="9BC2E6"/>
              <w:left w:val="nil"/>
              <w:bottom w:val="single" w:sz="4" w:space="0" w:color="9BC2E6"/>
              <w:right w:val="nil"/>
            </w:tcBorders>
            <w:shd w:val="clear" w:color="auto" w:fill="auto"/>
            <w:noWrap/>
            <w:vAlign w:val="center"/>
            <w:hideMark/>
          </w:tcPr>
          <w:p w14:paraId="246EB530" w14:textId="77777777" w:rsidR="005E4114" w:rsidRPr="00E26F87" w:rsidRDefault="005E4114"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Incoterm</w:t>
            </w:r>
          </w:p>
        </w:tc>
        <w:tc>
          <w:tcPr>
            <w:tcW w:w="4027" w:type="dxa"/>
            <w:tcBorders>
              <w:top w:val="single" w:sz="4" w:space="0" w:color="9BC2E6"/>
              <w:left w:val="nil"/>
              <w:bottom w:val="single" w:sz="4" w:space="0" w:color="9BC2E6"/>
              <w:right w:val="single" w:sz="8" w:space="0" w:color="9BC2E6"/>
            </w:tcBorders>
            <w:shd w:val="clear" w:color="auto" w:fill="auto"/>
            <w:vAlign w:val="center"/>
            <w:hideMark/>
          </w:tcPr>
          <w:p w14:paraId="4629A70A" w14:textId="3A58A262" w:rsidR="005E4114" w:rsidRPr="00E26F87" w:rsidRDefault="00050787" w:rsidP="00B11879">
            <w:pPr>
              <w:spacing w:line="276" w:lineRule="auto"/>
              <w:rPr>
                <w:rFonts w:ascii="Times New Roman" w:hAnsi="Times New Roman" w:cs="Times New Roman"/>
                <w:color w:val="000000"/>
                <w:sz w:val="24"/>
                <w:szCs w:val="24"/>
                <w:lang w:eastAsia="en-GB"/>
              </w:rPr>
            </w:pPr>
            <w:bookmarkStart w:id="3" w:name="_Hlk173745572"/>
            <w:r>
              <w:rPr>
                <w:rFonts w:ascii="Times New Roman" w:hAnsi="Times New Roman" w:cs="Times New Roman"/>
                <w:color w:val="000000"/>
                <w:sz w:val="24"/>
                <w:szCs w:val="24"/>
                <w:lang w:eastAsia="en-GB"/>
              </w:rPr>
              <w:t>DPU MED</w:t>
            </w:r>
            <w:r w:rsidR="005E4114" w:rsidRPr="00E26F87">
              <w:rPr>
                <w:rFonts w:ascii="Times New Roman" w:hAnsi="Times New Roman" w:cs="Times New Roman"/>
                <w:color w:val="000000"/>
                <w:sz w:val="24"/>
                <w:szCs w:val="24"/>
                <w:lang w:eastAsia="en-GB"/>
              </w:rPr>
              <w:t xml:space="preserve">. Title, property, and risk shall pass from Seller to supplied party as the oil passes the transport permanent flange connection </w:t>
            </w:r>
            <w:bookmarkEnd w:id="3"/>
            <w:r w:rsidR="00C60463" w:rsidRPr="00E26F87">
              <w:rPr>
                <w:rFonts w:ascii="Times New Roman" w:hAnsi="Times New Roman" w:cs="Times New Roman"/>
                <w:color w:val="000000"/>
                <w:sz w:val="24"/>
                <w:szCs w:val="24"/>
                <w:lang w:eastAsia="en-GB"/>
              </w:rPr>
              <w:t>w</w:t>
            </w:r>
            <w:r w:rsidR="00DF61EC" w:rsidRPr="00E26F87">
              <w:rPr>
                <w:rFonts w:ascii="Times New Roman" w:hAnsi="Times New Roman" w:cs="Times New Roman"/>
                <w:color w:val="000000"/>
                <w:sz w:val="24"/>
                <w:szCs w:val="24"/>
                <w:lang w:eastAsia="en-GB"/>
              </w:rPr>
              <w:t>ith PIA</w:t>
            </w:r>
            <w:r w:rsidR="005E4114" w:rsidRPr="00E26F87">
              <w:rPr>
                <w:rFonts w:ascii="Times New Roman" w:hAnsi="Times New Roman" w:cs="Times New Roman"/>
                <w:color w:val="000000"/>
                <w:sz w:val="24"/>
                <w:szCs w:val="24"/>
                <w:lang w:eastAsia="en-GB"/>
              </w:rPr>
              <w:t>.</w:t>
            </w:r>
          </w:p>
        </w:tc>
      </w:tr>
      <w:tr w:rsidR="00431657" w:rsidRPr="00E26F87" w14:paraId="54CF321B" w14:textId="77777777" w:rsidTr="00C515B4">
        <w:trPr>
          <w:trHeight w:val="345"/>
        </w:trPr>
        <w:tc>
          <w:tcPr>
            <w:tcW w:w="900" w:type="dxa"/>
            <w:tcBorders>
              <w:top w:val="single" w:sz="4" w:space="0" w:color="9BC2E6"/>
              <w:left w:val="single" w:sz="8" w:space="0" w:color="9BC2E6"/>
              <w:bottom w:val="single" w:sz="8" w:space="0" w:color="9BC2E6"/>
              <w:right w:val="nil"/>
            </w:tcBorders>
            <w:shd w:val="clear" w:color="DDEBF7" w:fill="DDEBF7"/>
            <w:noWrap/>
            <w:vAlign w:val="center"/>
            <w:hideMark/>
          </w:tcPr>
          <w:p w14:paraId="7DBBC7F5" w14:textId="6D6247C1" w:rsidR="00431657" w:rsidRPr="00E26F87" w:rsidRDefault="00431657"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5</w:t>
            </w:r>
          </w:p>
        </w:tc>
        <w:tc>
          <w:tcPr>
            <w:tcW w:w="3720" w:type="dxa"/>
            <w:tcBorders>
              <w:top w:val="single" w:sz="4" w:space="0" w:color="9BC2E6"/>
              <w:left w:val="nil"/>
              <w:bottom w:val="single" w:sz="8" w:space="0" w:color="9BC2E6"/>
              <w:right w:val="nil"/>
            </w:tcBorders>
            <w:shd w:val="clear" w:color="DDEBF7" w:fill="DDEBF7"/>
            <w:noWrap/>
            <w:vAlign w:val="center"/>
            <w:hideMark/>
          </w:tcPr>
          <w:p w14:paraId="27F2FC37" w14:textId="4735F6F9" w:rsidR="00431657" w:rsidRPr="00E26F87" w:rsidRDefault="00431657"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Delivery Date Range</w:t>
            </w:r>
          </w:p>
        </w:tc>
        <w:tc>
          <w:tcPr>
            <w:tcW w:w="4027" w:type="dxa"/>
            <w:tcBorders>
              <w:top w:val="single" w:sz="4" w:space="0" w:color="9BC2E6"/>
              <w:left w:val="nil"/>
              <w:bottom w:val="single" w:sz="8" w:space="0" w:color="9BC2E6"/>
              <w:right w:val="single" w:sz="8" w:space="0" w:color="9BC2E6"/>
            </w:tcBorders>
            <w:shd w:val="clear" w:color="DDEBF7" w:fill="DDEBF7"/>
            <w:noWrap/>
            <w:vAlign w:val="center"/>
            <w:hideMark/>
          </w:tcPr>
          <w:p w14:paraId="2FC28759" w14:textId="6E0B7BE1" w:rsidR="00431657" w:rsidRPr="00E26F87" w:rsidRDefault="00431657" w:rsidP="00C7793D">
            <w:pPr>
              <w:spacing w:line="276" w:lineRule="auto"/>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 xml:space="preserve">Delivery as </w:t>
            </w:r>
            <w:r w:rsidR="00813948" w:rsidRPr="00E26F87">
              <w:rPr>
                <w:rFonts w:ascii="Times New Roman" w:hAnsi="Times New Roman" w:cs="Times New Roman"/>
                <w:color w:val="000000"/>
                <w:sz w:val="24"/>
                <w:szCs w:val="24"/>
                <w:lang w:eastAsia="en-GB"/>
              </w:rPr>
              <w:t xml:space="preserve">defined </w:t>
            </w:r>
            <w:r w:rsidR="00813948" w:rsidRPr="00C9261E">
              <w:rPr>
                <w:rFonts w:ascii="Times New Roman" w:hAnsi="Times New Roman" w:cs="Times New Roman"/>
                <w:color w:val="000000"/>
                <w:sz w:val="24"/>
                <w:szCs w:val="24"/>
                <w:lang w:eastAsia="en-GB"/>
              </w:rPr>
              <w:t xml:space="preserve">in </w:t>
            </w:r>
            <w:r w:rsidR="00DF61EC" w:rsidRPr="00C9261E">
              <w:rPr>
                <w:rFonts w:ascii="Times New Roman" w:hAnsi="Times New Roman" w:cs="Times New Roman"/>
                <w:color w:val="000000"/>
                <w:sz w:val="24"/>
                <w:szCs w:val="24"/>
                <w:lang w:eastAsia="en-GB"/>
              </w:rPr>
              <w:t>Article 4</w:t>
            </w:r>
            <w:r w:rsidR="00DF61EC" w:rsidRPr="00E26F87">
              <w:rPr>
                <w:rFonts w:ascii="Times New Roman" w:hAnsi="Times New Roman" w:cs="Times New Roman"/>
                <w:color w:val="000000"/>
                <w:sz w:val="24"/>
                <w:szCs w:val="24"/>
                <w:lang w:eastAsia="en-GB"/>
              </w:rPr>
              <w:t xml:space="preserve"> </w:t>
            </w:r>
          </w:p>
        </w:tc>
      </w:tr>
      <w:tr w:rsidR="00431657" w:rsidRPr="00E26F87" w14:paraId="37CC85F9" w14:textId="77777777" w:rsidTr="00C515B4">
        <w:trPr>
          <w:trHeight w:val="345"/>
        </w:trPr>
        <w:tc>
          <w:tcPr>
            <w:tcW w:w="900" w:type="dxa"/>
            <w:tcBorders>
              <w:top w:val="single" w:sz="4" w:space="0" w:color="9BC2E6"/>
              <w:left w:val="single" w:sz="8" w:space="0" w:color="9BC2E6"/>
              <w:bottom w:val="single" w:sz="8" w:space="0" w:color="9BC2E6"/>
              <w:right w:val="nil"/>
            </w:tcBorders>
            <w:shd w:val="clear" w:color="auto" w:fill="auto"/>
            <w:noWrap/>
            <w:vAlign w:val="center"/>
            <w:hideMark/>
          </w:tcPr>
          <w:p w14:paraId="2BC2084E" w14:textId="1C8309A8" w:rsidR="00431657" w:rsidRPr="00E26F87" w:rsidRDefault="00431657"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6</w:t>
            </w:r>
          </w:p>
        </w:tc>
        <w:tc>
          <w:tcPr>
            <w:tcW w:w="3720" w:type="dxa"/>
            <w:tcBorders>
              <w:top w:val="single" w:sz="4" w:space="0" w:color="9BC2E6"/>
              <w:left w:val="nil"/>
              <w:bottom w:val="single" w:sz="4" w:space="0" w:color="9BC2E6"/>
              <w:right w:val="nil"/>
            </w:tcBorders>
            <w:shd w:val="clear" w:color="auto" w:fill="auto"/>
            <w:noWrap/>
            <w:vAlign w:val="center"/>
            <w:hideMark/>
          </w:tcPr>
          <w:p w14:paraId="4DC571A6" w14:textId="499C4FB6" w:rsidR="00431657" w:rsidRPr="00E26F87" w:rsidRDefault="00DF61EC"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Q</w:t>
            </w:r>
            <w:r w:rsidR="00431657" w:rsidRPr="00E26F87">
              <w:rPr>
                <w:rFonts w:ascii="Times New Roman" w:hAnsi="Times New Roman" w:cs="Times New Roman"/>
                <w:color w:val="000000"/>
                <w:sz w:val="24"/>
                <w:szCs w:val="24"/>
                <w:lang w:eastAsia="en-GB"/>
              </w:rPr>
              <w:t>uantity</w:t>
            </w:r>
            <w:r w:rsidRPr="00E26F87">
              <w:rPr>
                <w:rFonts w:ascii="Times New Roman" w:hAnsi="Times New Roman" w:cs="Times New Roman"/>
                <w:color w:val="000000"/>
                <w:sz w:val="24"/>
                <w:szCs w:val="24"/>
                <w:lang w:eastAsia="en-GB"/>
              </w:rPr>
              <w:t xml:space="preserve"> on Delivery / Tolerance</w:t>
            </w:r>
          </w:p>
        </w:tc>
        <w:tc>
          <w:tcPr>
            <w:tcW w:w="4027" w:type="dxa"/>
            <w:tcBorders>
              <w:top w:val="single" w:sz="4" w:space="0" w:color="9BC2E6"/>
              <w:left w:val="nil"/>
              <w:bottom w:val="single" w:sz="4" w:space="0" w:color="9BC2E6"/>
              <w:right w:val="single" w:sz="8" w:space="0" w:color="9BC2E6"/>
            </w:tcBorders>
            <w:shd w:val="clear" w:color="auto" w:fill="auto"/>
            <w:noWrap/>
            <w:vAlign w:val="center"/>
            <w:hideMark/>
          </w:tcPr>
          <w:p w14:paraId="2AA5DAED" w14:textId="606B2687" w:rsidR="00DF61EC" w:rsidRPr="00C9261E" w:rsidRDefault="0087126B">
            <w:pPr>
              <w:spacing w:line="276" w:lineRule="auto"/>
              <w:rPr>
                <w:rFonts w:ascii="Times New Roman" w:hAnsi="Times New Roman" w:cs="Times New Roman"/>
                <w:color w:val="000000"/>
                <w:sz w:val="24"/>
                <w:szCs w:val="24"/>
                <w:lang w:eastAsia="en-GB"/>
              </w:rPr>
            </w:pPr>
            <w:r w:rsidRPr="00C9261E">
              <w:rPr>
                <w:rFonts w:ascii="Times New Roman" w:hAnsi="Times New Roman" w:cs="Times New Roman"/>
                <w:color w:val="000000"/>
                <w:sz w:val="24"/>
                <w:szCs w:val="24"/>
                <w:lang w:eastAsia="en-GB"/>
              </w:rPr>
              <w:t>15</w:t>
            </w:r>
            <w:r w:rsidR="00DF61EC" w:rsidRPr="00C9261E">
              <w:rPr>
                <w:rFonts w:ascii="Times New Roman" w:hAnsi="Times New Roman" w:cs="Times New Roman"/>
                <w:color w:val="000000"/>
                <w:sz w:val="24"/>
                <w:szCs w:val="24"/>
                <w:lang w:eastAsia="en-GB"/>
              </w:rPr>
              <w:t xml:space="preserve"> kt / +/- </w:t>
            </w:r>
            <w:r w:rsidR="00072501" w:rsidRPr="00C9261E">
              <w:rPr>
                <w:rFonts w:ascii="Times New Roman" w:hAnsi="Times New Roman" w:cs="Times New Roman"/>
                <w:color w:val="000000"/>
                <w:sz w:val="24"/>
                <w:szCs w:val="24"/>
                <w:lang w:eastAsia="en-GB"/>
              </w:rPr>
              <w:t>2</w:t>
            </w:r>
            <w:r w:rsidR="00DF61EC" w:rsidRPr="00C9261E">
              <w:rPr>
                <w:rFonts w:ascii="Times New Roman" w:hAnsi="Times New Roman" w:cs="Times New Roman"/>
                <w:color w:val="000000"/>
                <w:sz w:val="24"/>
                <w:szCs w:val="24"/>
                <w:lang w:eastAsia="en-GB"/>
              </w:rPr>
              <w:t>% in one lot</w:t>
            </w:r>
          </w:p>
        </w:tc>
      </w:tr>
      <w:tr w:rsidR="00431657" w:rsidRPr="00E26F87" w14:paraId="00AF7DA3" w14:textId="77777777" w:rsidTr="00C515B4">
        <w:trPr>
          <w:trHeight w:val="915"/>
        </w:trPr>
        <w:tc>
          <w:tcPr>
            <w:tcW w:w="900" w:type="dxa"/>
            <w:tcBorders>
              <w:top w:val="single" w:sz="4" w:space="0" w:color="9BC2E6"/>
              <w:left w:val="single" w:sz="8" w:space="0" w:color="9BC2E6"/>
              <w:bottom w:val="single" w:sz="8" w:space="0" w:color="9BC2E6"/>
              <w:right w:val="nil"/>
            </w:tcBorders>
            <w:shd w:val="clear" w:color="DDEBF7" w:fill="DDEBF7"/>
            <w:noWrap/>
            <w:vAlign w:val="center"/>
            <w:hideMark/>
          </w:tcPr>
          <w:p w14:paraId="3C3C6D0F" w14:textId="6DF1C62C" w:rsidR="00431657" w:rsidRPr="00E26F87" w:rsidRDefault="00431657"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7</w:t>
            </w:r>
          </w:p>
        </w:tc>
        <w:tc>
          <w:tcPr>
            <w:tcW w:w="3720" w:type="dxa"/>
            <w:tcBorders>
              <w:top w:val="single" w:sz="4" w:space="0" w:color="9BC2E6"/>
              <w:left w:val="nil"/>
              <w:bottom w:val="single" w:sz="8" w:space="0" w:color="9BC2E6"/>
              <w:right w:val="nil"/>
            </w:tcBorders>
            <w:shd w:val="clear" w:color="DDEBF7" w:fill="DDEBF7"/>
            <w:noWrap/>
            <w:vAlign w:val="center"/>
            <w:hideMark/>
          </w:tcPr>
          <w:p w14:paraId="7530BCDA" w14:textId="134842AF" w:rsidR="00431657" w:rsidRPr="00E26F87" w:rsidRDefault="00431657"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 xml:space="preserve">Price and Reference </w:t>
            </w:r>
          </w:p>
        </w:tc>
        <w:tc>
          <w:tcPr>
            <w:tcW w:w="4027" w:type="dxa"/>
            <w:tcBorders>
              <w:top w:val="single" w:sz="4" w:space="0" w:color="9BC2E6"/>
              <w:left w:val="nil"/>
              <w:bottom w:val="single" w:sz="8" w:space="0" w:color="9BC2E6"/>
              <w:right w:val="single" w:sz="8" w:space="0" w:color="9BC2E6"/>
            </w:tcBorders>
            <w:shd w:val="clear" w:color="DDEBF7" w:fill="DDEBF7"/>
            <w:vAlign w:val="center"/>
            <w:hideMark/>
          </w:tcPr>
          <w:p w14:paraId="69C9E051" w14:textId="34FEEE96" w:rsidR="00431657" w:rsidRPr="00E26F87" w:rsidRDefault="00050787" w:rsidP="00C7793D">
            <w:pPr>
              <w:spacing w:line="276" w:lineRule="auto"/>
              <w:rPr>
                <w:rFonts w:ascii="Times New Roman" w:hAnsi="Times New Roman" w:cs="Times New Roman"/>
                <w:color w:val="000000"/>
                <w:sz w:val="24"/>
                <w:szCs w:val="24"/>
                <w:lang w:eastAsia="en-GB"/>
              </w:rPr>
            </w:pPr>
            <w:bookmarkStart w:id="4" w:name="_Hlk173752213"/>
            <w:r>
              <w:rPr>
                <w:rFonts w:ascii="Times New Roman" w:hAnsi="Times New Roman" w:cs="Times New Roman"/>
                <w:color w:val="000000"/>
                <w:sz w:val="24"/>
                <w:szCs w:val="24"/>
                <w:lang w:eastAsia="en-GB"/>
              </w:rPr>
              <w:t>DPU MED</w:t>
            </w:r>
            <w:r w:rsidR="00431657" w:rsidRPr="00E26F87">
              <w:rPr>
                <w:rFonts w:ascii="Times New Roman" w:hAnsi="Times New Roman" w:cs="Times New Roman"/>
                <w:color w:val="000000"/>
                <w:sz w:val="24"/>
                <w:szCs w:val="24"/>
                <w:lang w:eastAsia="en-GB"/>
              </w:rPr>
              <w:t xml:space="preserve"> </w:t>
            </w:r>
            <w:r w:rsidR="00BC0808" w:rsidRPr="00E26F87">
              <w:rPr>
                <w:rFonts w:ascii="Times New Roman" w:hAnsi="Times New Roman" w:cs="Times New Roman"/>
                <w:color w:val="000000"/>
                <w:sz w:val="24"/>
                <w:szCs w:val="24"/>
                <w:lang w:eastAsia="en-GB"/>
              </w:rPr>
              <w:t xml:space="preserve">Marine Fuel 0.5% </w:t>
            </w:r>
            <w:r w:rsidR="00431657" w:rsidRPr="00E26F87">
              <w:rPr>
                <w:rFonts w:ascii="Times New Roman" w:hAnsi="Times New Roman" w:cs="Times New Roman"/>
                <w:color w:val="000000"/>
                <w:sz w:val="24"/>
                <w:szCs w:val="24"/>
                <w:lang w:eastAsia="en-GB"/>
              </w:rPr>
              <w:t xml:space="preserve">cargo </w:t>
            </w:r>
            <w:r w:rsidR="00BC0808" w:rsidRPr="00E26F87">
              <w:rPr>
                <w:rFonts w:ascii="Times New Roman" w:hAnsi="Times New Roman" w:cs="Times New Roman"/>
                <w:color w:val="000000"/>
                <w:sz w:val="24"/>
                <w:szCs w:val="24"/>
                <w:lang w:eastAsia="en-GB"/>
              </w:rPr>
              <w:t xml:space="preserve">(MFCMM00) </w:t>
            </w:r>
            <w:r w:rsidR="00431657" w:rsidRPr="00E26F87">
              <w:rPr>
                <w:rFonts w:ascii="Times New Roman" w:hAnsi="Times New Roman" w:cs="Times New Roman"/>
                <w:color w:val="000000"/>
                <w:sz w:val="24"/>
                <w:szCs w:val="24"/>
                <w:lang w:eastAsia="en-GB"/>
              </w:rPr>
              <w:t xml:space="preserve">of </w:t>
            </w:r>
            <w:r w:rsidR="00903C1D" w:rsidRPr="00E26F87">
              <w:rPr>
                <w:rFonts w:ascii="Times New Roman" w:hAnsi="Times New Roman" w:cs="Times New Roman"/>
                <w:color w:val="000000"/>
                <w:sz w:val="24"/>
                <w:szCs w:val="24"/>
                <w:lang w:eastAsia="en-GB"/>
              </w:rPr>
              <w:t xml:space="preserve">NoR issuing day </w:t>
            </w:r>
            <w:r w:rsidR="00431657" w:rsidRPr="00E26F87">
              <w:rPr>
                <w:rFonts w:ascii="Times New Roman" w:hAnsi="Times New Roman" w:cs="Times New Roman"/>
                <w:color w:val="000000"/>
                <w:sz w:val="24"/>
                <w:szCs w:val="24"/>
                <w:lang w:eastAsia="en-GB"/>
              </w:rPr>
              <w:t xml:space="preserve">quotation as published by Plats plus a premium of X </w:t>
            </w:r>
            <w:r w:rsidR="00903C1D" w:rsidRPr="00E26F87">
              <w:rPr>
                <w:rFonts w:ascii="Times New Roman" w:hAnsi="Times New Roman" w:cs="Times New Roman"/>
                <w:color w:val="000000"/>
                <w:sz w:val="24"/>
                <w:szCs w:val="24"/>
                <w:lang w:eastAsia="en-GB"/>
              </w:rPr>
              <w:t>/</w:t>
            </w:r>
            <w:r w:rsidR="00431657" w:rsidRPr="00E26F87">
              <w:rPr>
                <w:rFonts w:ascii="Times New Roman" w:hAnsi="Times New Roman" w:cs="Times New Roman"/>
                <w:color w:val="000000"/>
                <w:sz w:val="24"/>
                <w:szCs w:val="24"/>
                <w:lang w:eastAsia="en-GB"/>
              </w:rPr>
              <w:t>mt.</w:t>
            </w:r>
            <w:bookmarkEnd w:id="4"/>
          </w:p>
        </w:tc>
      </w:tr>
      <w:tr w:rsidR="00431657" w:rsidRPr="00E26F87" w14:paraId="5D8B9189" w14:textId="77777777" w:rsidTr="00C515B4">
        <w:trPr>
          <w:trHeight w:val="615"/>
        </w:trPr>
        <w:tc>
          <w:tcPr>
            <w:tcW w:w="900" w:type="dxa"/>
            <w:tcBorders>
              <w:top w:val="single" w:sz="4" w:space="0" w:color="9BC2E6"/>
              <w:left w:val="single" w:sz="8" w:space="0" w:color="9BC2E6"/>
              <w:bottom w:val="single" w:sz="8" w:space="0" w:color="9BC2E6"/>
              <w:right w:val="nil"/>
            </w:tcBorders>
            <w:shd w:val="clear" w:color="DDEBF7" w:fill="DDEBF7"/>
            <w:noWrap/>
            <w:vAlign w:val="center"/>
            <w:hideMark/>
          </w:tcPr>
          <w:p w14:paraId="05116DD1" w14:textId="3604214D" w:rsidR="00431657" w:rsidRPr="00E26F87" w:rsidRDefault="00903C1D"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8</w:t>
            </w:r>
          </w:p>
        </w:tc>
        <w:tc>
          <w:tcPr>
            <w:tcW w:w="3720" w:type="dxa"/>
            <w:tcBorders>
              <w:top w:val="single" w:sz="8" w:space="0" w:color="9BC2E6"/>
              <w:left w:val="nil"/>
              <w:bottom w:val="single" w:sz="4" w:space="0" w:color="9BC2E6"/>
              <w:right w:val="nil"/>
            </w:tcBorders>
            <w:shd w:val="clear" w:color="DDEBF7" w:fill="DDEBF7"/>
            <w:vAlign w:val="center"/>
            <w:hideMark/>
          </w:tcPr>
          <w:p w14:paraId="08AE95A3" w14:textId="5F00D97A" w:rsidR="00431657" w:rsidRPr="00E26F87" w:rsidRDefault="00431657"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 xml:space="preserve">Payment Terms </w:t>
            </w:r>
          </w:p>
        </w:tc>
        <w:tc>
          <w:tcPr>
            <w:tcW w:w="4027" w:type="dxa"/>
            <w:tcBorders>
              <w:top w:val="single" w:sz="4" w:space="0" w:color="9BC2E6"/>
              <w:left w:val="nil"/>
              <w:bottom w:val="single" w:sz="4" w:space="0" w:color="9BC2E6"/>
              <w:right w:val="single" w:sz="8" w:space="0" w:color="9BC2E6"/>
            </w:tcBorders>
            <w:shd w:val="clear" w:color="DDEBF7" w:fill="DDEBF7"/>
            <w:noWrap/>
            <w:vAlign w:val="center"/>
            <w:hideMark/>
          </w:tcPr>
          <w:p w14:paraId="2CAF5639" w14:textId="3FE68393" w:rsidR="00431657" w:rsidRPr="00E26F87" w:rsidRDefault="00903C1D" w:rsidP="00C7793D">
            <w:pPr>
              <w:spacing w:line="276" w:lineRule="auto"/>
              <w:rPr>
                <w:rFonts w:ascii="Times New Roman" w:hAnsi="Times New Roman" w:cs="Times New Roman"/>
                <w:color w:val="000000"/>
                <w:sz w:val="24"/>
                <w:szCs w:val="24"/>
                <w:highlight w:val="yellow"/>
                <w:lang w:eastAsia="en-GB"/>
              </w:rPr>
            </w:pPr>
            <w:bookmarkStart w:id="5" w:name="_Hlk173754962"/>
            <w:r w:rsidRPr="00E26F87">
              <w:rPr>
                <w:rFonts w:ascii="Times New Roman" w:hAnsi="Times New Roman" w:cs="Times New Roman"/>
                <w:color w:val="000000"/>
                <w:sz w:val="24"/>
                <w:szCs w:val="24"/>
                <w:lang w:eastAsia="en-GB"/>
              </w:rPr>
              <w:t xml:space="preserve">Irrevocable non transferable LC issued by a commercial bank registered </w:t>
            </w:r>
            <w:r w:rsidRPr="00E26F87">
              <w:rPr>
                <w:rFonts w:ascii="Times New Roman" w:hAnsi="Times New Roman" w:cs="Times New Roman"/>
                <w:color w:val="000000"/>
                <w:sz w:val="24"/>
                <w:szCs w:val="24"/>
                <w:lang w:val="en-GB" w:eastAsia="en-GB"/>
              </w:rPr>
              <w:t>in Albania, payable upon presentation of documents</w:t>
            </w:r>
            <w:bookmarkEnd w:id="5"/>
            <w:r w:rsidRPr="00E26F87">
              <w:rPr>
                <w:rFonts w:ascii="Times New Roman" w:hAnsi="Times New Roman" w:cs="Times New Roman"/>
                <w:color w:val="000000"/>
                <w:sz w:val="24"/>
                <w:szCs w:val="24"/>
                <w:lang w:val="en-GB" w:eastAsia="en-GB"/>
              </w:rPr>
              <w:t xml:space="preserve"> </w:t>
            </w:r>
            <w:r w:rsidR="00BC0808" w:rsidRPr="00E26F87">
              <w:rPr>
                <w:rFonts w:ascii="Times New Roman" w:hAnsi="Times New Roman" w:cs="Times New Roman"/>
                <w:color w:val="000000"/>
                <w:sz w:val="24"/>
                <w:szCs w:val="24"/>
                <w:lang w:val="en-GB" w:eastAsia="en-GB"/>
              </w:rPr>
              <w:t xml:space="preserve">(ref </w:t>
            </w:r>
            <w:r w:rsidR="00C85D26">
              <w:rPr>
                <w:rFonts w:ascii="Times New Roman" w:hAnsi="Times New Roman" w:cs="Times New Roman"/>
                <w:color w:val="000000"/>
                <w:sz w:val="24"/>
                <w:szCs w:val="24"/>
                <w:lang w:val="en-GB" w:eastAsia="en-GB"/>
              </w:rPr>
              <w:t xml:space="preserve">Annex 3 - </w:t>
            </w:r>
            <w:r w:rsidR="00BC0808" w:rsidRPr="00E26F87">
              <w:rPr>
                <w:rFonts w:ascii="Times New Roman" w:hAnsi="Times New Roman" w:cs="Times New Roman"/>
                <w:color w:val="000000"/>
                <w:sz w:val="24"/>
                <w:szCs w:val="24"/>
                <w:lang w:val="en-GB" w:eastAsia="en-GB"/>
              </w:rPr>
              <w:t xml:space="preserve">Draft </w:t>
            </w:r>
            <w:r w:rsidR="00C85D26">
              <w:rPr>
                <w:rFonts w:ascii="Times New Roman" w:hAnsi="Times New Roman" w:cs="Times New Roman"/>
                <w:color w:val="000000"/>
                <w:sz w:val="24"/>
                <w:szCs w:val="24"/>
                <w:lang w:val="en-GB" w:eastAsia="en-GB"/>
              </w:rPr>
              <w:t>LC containing minimum but non exchaustive criteria</w:t>
            </w:r>
            <w:r w:rsidR="00BC0808" w:rsidRPr="00E26F87">
              <w:rPr>
                <w:rFonts w:ascii="Times New Roman" w:hAnsi="Times New Roman" w:cs="Times New Roman"/>
                <w:color w:val="000000"/>
                <w:sz w:val="24"/>
                <w:szCs w:val="24"/>
                <w:lang w:val="en-GB" w:eastAsia="en-GB"/>
              </w:rPr>
              <w:t>)</w:t>
            </w:r>
          </w:p>
        </w:tc>
      </w:tr>
      <w:tr w:rsidR="00431657" w:rsidRPr="00E26F87" w14:paraId="049B5E3D" w14:textId="77777777" w:rsidTr="00C515B4">
        <w:trPr>
          <w:trHeight w:val="345"/>
        </w:trPr>
        <w:tc>
          <w:tcPr>
            <w:tcW w:w="900" w:type="dxa"/>
            <w:tcBorders>
              <w:top w:val="single" w:sz="4" w:space="0" w:color="9BC2E6"/>
              <w:left w:val="single" w:sz="8" w:space="0" w:color="9BC2E6"/>
              <w:bottom w:val="single" w:sz="8" w:space="0" w:color="9BC2E6"/>
              <w:right w:val="nil"/>
            </w:tcBorders>
            <w:shd w:val="clear" w:color="auto" w:fill="auto"/>
            <w:noWrap/>
            <w:vAlign w:val="center"/>
            <w:hideMark/>
          </w:tcPr>
          <w:p w14:paraId="4E5B23E3" w14:textId="19FF7A2A" w:rsidR="00431657" w:rsidRPr="00E26F87" w:rsidRDefault="00903C1D"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9</w:t>
            </w:r>
          </w:p>
        </w:tc>
        <w:tc>
          <w:tcPr>
            <w:tcW w:w="3720" w:type="dxa"/>
            <w:tcBorders>
              <w:top w:val="single" w:sz="4" w:space="0" w:color="9BC2E6"/>
              <w:left w:val="nil"/>
              <w:bottom w:val="single" w:sz="8" w:space="0" w:color="9BC2E6"/>
              <w:right w:val="nil"/>
            </w:tcBorders>
            <w:shd w:val="clear" w:color="auto" w:fill="auto"/>
            <w:noWrap/>
            <w:vAlign w:val="center"/>
            <w:hideMark/>
          </w:tcPr>
          <w:p w14:paraId="197CA39E" w14:textId="24F75586" w:rsidR="00431657" w:rsidRPr="00E26F87" w:rsidRDefault="00431657"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Payment Security:</w:t>
            </w:r>
          </w:p>
        </w:tc>
        <w:tc>
          <w:tcPr>
            <w:tcW w:w="4027" w:type="dxa"/>
            <w:tcBorders>
              <w:top w:val="single" w:sz="4" w:space="0" w:color="9BC2E6"/>
              <w:left w:val="nil"/>
              <w:bottom w:val="single" w:sz="8" w:space="0" w:color="9BC2E6"/>
              <w:right w:val="single" w:sz="8" w:space="0" w:color="9BC2E6"/>
            </w:tcBorders>
            <w:shd w:val="clear" w:color="auto" w:fill="auto"/>
            <w:vAlign w:val="center"/>
            <w:hideMark/>
          </w:tcPr>
          <w:p w14:paraId="5D9DAA4E" w14:textId="78FE6E07" w:rsidR="00431657" w:rsidRPr="00E26F87" w:rsidRDefault="00903C1D" w:rsidP="00C7793D">
            <w:pPr>
              <w:spacing w:line="276" w:lineRule="auto"/>
              <w:rPr>
                <w:rFonts w:ascii="Times New Roman" w:hAnsi="Times New Roman" w:cs="Times New Roman"/>
                <w:color w:val="000000"/>
                <w:sz w:val="24"/>
                <w:szCs w:val="24"/>
                <w:lang w:eastAsia="en-GB"/>
              </w:rPr>
            </w:pPr>
            <w:r w:rsidRPr="00C9261E">
              <w:rPr>
                <w:rFonts w:ascii="Times New Roman" w:hAnsi="Times New Roman" w:cs="Times New Roman"/>
                <w:color w:val="000000"/>
                <w:sz w:val="24"/>
                <w:szCs w:val="24"/>
                <w:lang w:eastAsia="en-GB"/>
              </w:rPr>
              <w:t>As per p</w:t>
            </w:r>
            <w:r w:rsidR="00BC0808" w:rsidRPr="00C9261E">
              <w:rPr>
                <w:rFonts w:ascii="Times New Roman" w:hAnsi="Times New Roman" w:cs="Times New Roman"/>
                <w:color w:val="000000"/>
                <w:sz w:val="24"/>
                <w:szCs w:val="24"/>
                <w:lang w:eastAsia="en-GB"/>
              </w:rPr>
              <w:t>o</w:t>
            </w:r>
            <w:r w:rsidRPr="00C9261E">
              <w:rPr>
                <w:rFonts w:ascii="Times New Roman" w:hAnsi="Times New Roman" w:cs="Times New Roman"/>
                <w:color w:val="000000"/>
                <w:sz w:val="24"/>
                <w:szCs w:val="24"/>
                <w:lang w:eastAsia="en-GB"/>
              </w:rPr>
              <w:t>int 8</w:t>
            </w:r>
          </w:p>
        </w:tc>
      </w:tr>
      <w:tr w:rsidR="00431657" w:rsidRPr="00E26F87" w14:paraId="704E5A5D" w14:textId="77777777" w:rsidTr="00C515B4">
        <w:trPr>
          <w:trHeight w:val="345"/>
        </w:trPr>
        <w:tc>
          <w:tcPr>
            <w:tcW w:w="900" w:type="dxa"/>
            <w:tcBorders>
              <w:top w:val="single" w:sz="4" w:space="0" w:color="9BC2E6"/>
              <w:left w:val="single" w:sz="8" w:space="0" w:color="9BC2E6"/>
              <w:bottom w:val="single" w:sz="8" w:space="0" w:color="9BC2E6"/>
              <w:right w:val="nil"/>
            </w:tcBorders>
            <w:shd w:val="clear" w:color="DDEBF7" w:fill="DDEBF7"/>
            <w:noWrap/>
            <w:vAlign w:val="center"/>
            <w:hideMark/>
          </w:tcPr>
          <w:p w14:paraId="577AECDA" w14:textId="53CFFB67" w:rsidR="00431657" w:rsidRPr="00E26F87" w:rsidRDefault="00431657"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1</w:t>
            </w:r>
            <w:r w:rsidR="00D40F5D" w:rsidRPr="00E26F87">
              <w:rPr>
                <w:rFonts w:ascii="Times New Roman" w:hAnsi="Times New Roman" w:cs="Times New Roman"/>
                <w:color w:val="000000"/>
                <w:sz w:val="24"/>
                <w:szCs w:val="24"/>
                <w:lang w:eastAsia="en-GB"/>
              </w:rPr>
              <w:t>0</w:t>
            </w:r>
          </w:p>
        </w:tc>
        <w:tc>
          <w:tcPr>
            <w:tcW w:w="3720" w:type="dxa"/>
            <w:tcBorders>
              <w:top w:val="single" w:sz="4" w:space="0" w:color="9BC2E6"/>
              <w:left w:val="nil"/>
              <w:bottom w:val="single" w:sz="8" w:space="0" w:color="9BC2E6"/>
              <w:right w:val="nil"/>
            </w:tcBorders>
            <w:shd w:val="clear" w:color="DDEBF7" w:fill="DDEBF7"/>
            <w:noWrap/>
            <w:vAlign w:val="center"/>
            <w:hideMark/>
          </w:tcPr>
          <w:p w14:paraId="21DD44DC" w14:textId="017E1D8B" w:rsidR="00431657" w:rsidRPr="00BB33A4" w:rsidRDefault="00431657" w:rsidP="00C7793D">
            <w:pPr>
              <w:spacing w:line="276" w:lineRule="auto"/>
              <w:jc w:val="both"/>
              <w:rPr>
                <w:rFonts w:ascii="Times New Roman" w:hAnsi="Times New Roman" w:cs="Times New Roman"/>
                <w:color w:val="000000"/>
                <w:sz w:val="24"/>
                <w:szCs w:val="24"/>
                <w:lang w:eastAsia="en-GB"/>
              </w:rPr>
            </w:pPr>
            <w:r w:rsidRPr="00BB33A4">
              <w:rPr>
                <w:rFonts w:ascii="Times New Roman" w:hAnsi="Times New Roman" w:cs="Times New Roman"/>
                <w:color w:val="000000"/>
                <w:sz w:val="24"/>
                <w:szCs w:val="24"/>
                <w:lang w:eastAsia="en-GB"/>
              </w:rPr>
              <w:t xml:space="preserve">Period of Supply </w:t>
            </w:r>
          </w:p>
        </w:tc>
        <w:tc>
          <w:tcPr>
            <w:tcW w:w="4027" w:type="dxa"/>
            <w:tcBorders>
              <w:top w:val="single" w:sz="4" w:space="0" w:color="9BC2E6"/>
              <w:left w:val="nil"/>
              <w:bottom w:val="single" w:sz="8" w:space="0" w:color="9BC2E6"/>
              <w:right w:val="single" w:sz="8" w:space="0" w:color="9BC2E6"/>
            </w:tcBorders>
            <w:shd w:val="clear" w:color="DDEBF7" w:fill="DDEBF7"/>
            <w:vAlign w:val="center"/>
            <w:hideMark/>
          </w:tcPr>
          <w:p w14:paraId="40A76159" w14:textId="501705E8" w:rsidR="00431657" w:rsidRPr="00BB33A4" w:rsidRDefault="00BC0808" w:rsidP="00C7793D">
            <w:pPr>
              <w:spacing w:line="276" w:lineRule="auto"/>
              <w:rPr>
                <w:rFonts w:ascii="Times New Roman" w:hAnsi="Times New Roman" w:cs="Times New Roman"/>
                <w:color w:val="000000"/>
                <w:sz w:val="24"/>
                <w:szCs w:val="24"/>
                <w:lang w:eastAsia="en-GB"/>
              </w:rPr>
            </w:pPr>
            <w:r w:rsidRPr="00BB33A4">
              <w:rPr>
                <w:rFonts w:ascii="Times New Roman" w:hAnsi="Times New Roman" w:cs="Times New Roman"/>
                <w:color w:val="000000"/>
                <w:sz w:val="24"/>
                <w:szCs w:val="24"/>
                <w:lang w:eastAsia="en-GB"/>
              </w:rPr>
              <w:t>Q</w:t>
            </w:r>
            <w:r w:rsidR="00AB45FC" w:rsidRPr="00BB33A4">
              <w:rPr>
                <w:rFonts w:ascii="Times New Roman" w:hAnsi="Times New Roman" w:cs="Times New Roman"/>
                <w:color w:val="000000"/>
                <w:sz w:val="24"/>
                <w:szCs w:val="24"/>
                <w:lang w:eastAsia="en-GB"/>
              </w:rPr>
              <w:t>1</w:t>
            </w:r>
            <w:r w:rsidR="00903C1D" w:rsidRPr="00BB33A4">
              <w:rPr>
                <w:rFonts w:ascii="Times New Roman" w:hAnsi="Times New Roman" w:cs="Times New Roman"/>
                <w:color w:val="000000"/>
                <w:sz w:val="24"/>
                <w:szCs w:val="24"/>
                <w:lang w:eastAsia="en-GB"/>
              </w:rPr>
              <w:t xml:space="preserve"> 202</w:t>
            </w:r>
            <w:r w:rsidR="00AB45FC" w:rsidRPr="00BB33A4">
              <w:rPr>
                <w:rFonts w:ascii="Times New Roman" w:hAnsi="Times New Roman" w:cs="Times New Roman"/>
                <w:color w:val="000000"/>
                <w:sz w:val="24"/>
                <w:szCs w:val="24"/>
                <w:lang w:eastAsia="en-GB"/>
              </w:rPr>
              <w:t>6</w:t>
            </w:r>
          </w:p>
        </w:tc>
      </w:tr>
      <w:tr w:rsidR="00431657" w:rsidRPr="00E26F87" w14:paraId="285B63E5" w14:textId="77777777" w:rsidTr="00C515B4">
        <w:trPr>
          <w:trHeight w:val="345"/>
        </w:trPr>
        <w:tc>
          <w:tcPr>
            <w:tcW w:w="900" w:type="dxa"/>
            <w:tcBorders>
              <w:top w:val="single" w:sz="4" w:space="0" w:color="9BC2E6"/>
              <w:left w:val="single" w:sz="8" w:space="0" w:color="9BC2E6"/>
              <w:bottom w:val="single" w:sz="8" w:space="0" w:color="9BC2E6"/>
              <w:right w:val="nil"/>
            </w:tcBorders>
            <w:shd w:val="clear" w:color="auto" w:fill="auto"/>
            <w:noWrap/>
            <w:vAlign w:val="center"/>
            <w:hideMark/>
          </w:tcPr>
          <w:p w14:paraId="08ED831F" w14:textId="290E30AB" w:rsidR="00431657" w:rsidRPr="00E26F87" w:rsidRDefault="00D40F5D"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11</w:t>
            </w:r>
          </w:p>
        </w:tc>
        <w:tc>
          <w:tcPr>
            <w:tcW w:w="3720" w:type="dxa"/>
            <w:tcBorders>
              <w:top w:val="single" w:sz="4" w:space="0" w:color="9BC2E6"/>
              <w:left w:val="nil"/>
              <w:bottom w:val="single" w:sz="8" w:space="0" w:color="9BC2E6"/>
              <w:right w:val="nil"/>
            </w:tcBorders>
            <w:shd w:val="clear" w:color="auto" w:fill="auto"/>
            <w:noWrap/>
            <w:vAlign w:val="center"/>
            <w:hideMark/>
          </w:tcPr>
          <w:p w14:paraId="1ACBEDF1" w14:textId="4ECBC23B" w:rsidR="00431657" w:rsidRPr="00E26F87" w:rsidRDefault="00431657"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Inspector/Inspection Cost</w:t>
            </w:r>
          </w:p>
        </w:tc>
        <w:tc>
          <w:tcPr>
            <w:tcW w:w="4027" w:type="dxa"/>
            <w:tcBorders>
              <w:top w:val="single" w:sz="4" w:space="0" w:color="9BC2E6"/>
              <w:left w:val="nil"/>
              <w:bottom w:val="single" w:sz="8" w:space="0" w:color="9BC2E6"/>
              <w:right w:val="single" w:sz="8" w:space="0" w:color="9BC2E6"/>
            </w:tcBorders>
            <w:shd w:val="clear" w:color="auto" w:fill="auto"/>
            <w:noWrap/>
            <w:vAlign w:val="center"/>
            <w:hideMark/>
          </w:tcPr>
          <w:p w14:paraId="1C73FA70" w14:textId="33145B48" w:rsidR="00431657" w:rsidRPr="00E26F87" w:rsidRDefault="00431657" w:rsidP="00C7793D">
            <w:pPr>
              <w:spacing w:line="276" w:lineRule="auto"/>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 xml:space="preserve">Delivery inspection to </w:t>
            </w:r>
            <w:r w:rsidR="00BC0808" w:rsidRPr="00E26F87">
              <w:rPr>
                <w:rFonts w:ascii="Times New Roman" w:hAnsi="Times New Roman" w:cs="Times New Roman"/>
                <w:color w:val="000000"/>
                <w:sz w:val="24"/>
                <w:szCs w:val="24"/>
                <w:lang w:eastAsia="en-GB"/>
              </w:rPr>
              <w:t>seller</w:t>
            </w:r>
          </w:p>
        </w:tc>
      </w:tr>
      <w:tr w:rsidR="002F5117" w:rsidRPr="00E26F87" w14:paraId="21EB4190" w14:textId="77777777" w:rsidTr="00C515B4">
        <w:trPr>
          <w:trHeight w:val="345"/>
        </w:trPr>
        <w:tc>
          <w:tcPr>
            <w:tcW w:w="900" w:type="dxa"/>
            <w:tcBorders>
              <w:top w:val="single" w:sz="4" w:space="0" w:color="9BC2E6"/>
              <w:left w:val="single" w:sz="8" w:space="0" w:color="9BC2E6"/>
              <w:bottom w:val="single" w:sz="8" w:space="0" w:color="9BC2E6"/>
              <w:right w:val="nil"/>
            </w:tcBorders>
            <w:shd w:val="clear" w:color="auto" w:fill="auto"/>
            <w:noWrap/>
            <w:vAlign w:val="center"/>
          </w:tcPr>
          <w:p w14:paraId="2337CA21" w14:textId="5E191ECC" w:rsidR="002F5117" w:rsidRPr="00E26F87" w:rsidRDefault="00D40F5D"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12</w:t>
            </w:r>
          </w:p>
        </w:tc>
        <w:tc>
          <w:tcPr>
            <w:tcW w:w="3720" w:type="dxa"/>
            <w:tcBorders>
              <w:top w:val="single" w:sz="4" w:space="0" w:color="9BC2E6"/>
              <w:left w:val="nil"/>
              <w:bottom w:val="single" w:sz="8" w:space="0" w:color="9BC2E6"/>
              <w:right w:val="nil"/>
            </w:tcBorders>
            <w:shd w:val="clear" w:color="auto" w:fill="auto"/>
            <w:noWrap/>
            <w:vAlign w:val="center"/>
          </w:tcPr>
          <w:p w14:paraId="2E5219E6" w14:textId="3DE82F31" w:rsidR="002F5117" w:rsidRPr="00E26F87" w:rsidRDefault="002F5117"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Unloading</w:t>
            </w:r>
          </w:p>
        </w:tc>
        <w:tc>
          <w:tcPr>
            <w:tcW w:w="4027" w:type="dxa"/>
            <w:tcBorders>
              <w:top w:val="single" w:sz="4" w:space="0" w:color="9BC2E6"/>
              <w:left w:val="nil"/>
              <w:bottom w:val="single" w:sz="8" w:space="0" w:color="9BC2E6"/>
              <w:right w:val="single" w:sz="8" w:space="0" w:color="9BC2E6"/>
            </w:tcBorders>
            <w:shd w:val="clear" w:color="auto" w:fill="auto"/>
            <w:noWrap/>
            <w:vAlign w:val="center"/>
          </w:tcPr>
          <w:p w14:paraId="1EB85D98" w14:textId="69B255B5" w:rsidR="002F5117" w:rsidRPr="00E26F87" w:rsidRDefault="002F5117" w:rsidP="00C7793D">
            <w:pPr>
              <w:spacing w:line="276" w:lineRule="auto"/>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 xml:space="preserve">After Certificate of compliance </w:t>
            </w:r>
            <w:r w:rsidR="00C60463" w:rsidRPr="00E26F87">
              <w:rPr>
                <w:rFonts w:ascii="Times New Roman" w:hAnsi="Times New Roman" w:cs="Times New Roman"/>
                <w:color w:val="000000"/>
                <w:sz w:val="24"/>
                <w:szCs w:val="24"/>
                <w:lang w:eastAsia="en-GB"/>
              </w:rPr>
              <w:t>w</w:t>
            </w:r>
            <w:r w:rsidRPr="00E26F87">
              <w:rPr>
                <w:rFonts w:ascii="Times New Roman" w:hAnsi="Times New Roman" w:cs="Times New Roman"/>
                <w:color w:val="000000"/>
                <w:sz w:val="24"/>
                <w:szCs w:val="24"/>
                <w:lang w:eastAsia="en-GB"/>
              </w:rPr>
              <w:t>ith the fuel specifications, issued by an international reputable surveyor / inspector</w:t>
            </w:r>
            <w:r w:rsidR="00D40F5D" w:rsidRPr="00E26F87">
              <w:rPr>
                <w:rFonts w:ascii="Times New Roman" w:hAnsi="Times New Roman" w:cs="Times New Roman"/>
                <w:color w:val="000000"/>
                <w:sz w:val="24"/>
                <w:szCs w:val="24"/>
                <w:lang w:eastAsia="en-GB"/>
              </w:rPr>
              <w:t>. Duration TBD</w:t>
            </w:r>
          </w:p>
        </w:tc>
      </w:tr>
      <w:tr w:rsidR="002F5117" w:rsidRPr="00E26F87" w14:paraId="35163758" w14:textId="77777777" w:rsidTr="00C515B4">
        <w:trPr>
          <w:trHeight w:val="345"/>
        </w:trPr>
        <w:tc>
          <w:tcPr>
            <w:tcW w:w="900" w:type="dxa"/>
            <w:tcBorders>
              <w:top w:val="single" w:sz="4" w:space="0" w:color="9BC2E6"/>
              <w:left w:val="single" w:sz="8" w:space="0" w:color="9BC2E6"/>
              <w:bottom w:val="single" w:sz="8" w:space="0" w:color="9BC2E6"/>
              <w:right w:val="nil"/>
            </w:tcBorders>
            <w:shd w:val="clear" w:color="auto" w:fill="auto"/>
            <w:noWrap/>
            <w:vAlign w:val="center"/>
          </w:tcPr>
          <w:p w14:paraId="3A3C7080" w14:textId="3A58CD38" w:rsidR="002F5117" w:rsidRPr="00E26F87" w:rsidRDefault="00D40F5D"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13</w:t>
            </w:r>
          </w:p>
        </w:tc>
        <w:tc>
          <w:tcPr>
            <w:tcW w:w="3720" w:type="dxa"/>
            <w:tcBorders>
              <w:top w:val="single" w:sz="4" w:space="0" w:color="9BC2E6"/>
              <w:left w:val="nil"/>
              <w:bottom w:val="single" w:sz="8" w:space="0" w:color="9BC2E6"/>
              <w:right w:val="nil"/>
            </w:tcBorders>
            <w:shd w:val="clear" w:color="auto" w:fill="auto"/>
            <w:noWrap/>
            <w:vAlign w:val="center"/>
          </w:tcPr>
          <w:p w14:paraId="3BB4C3E1" w14:textId="12AD3E43" w:rsidR="002F5117" w:rsidRPr="00E26F87" w:rsidRDefault="002F5117" w:rsidP="00C7793D">
            <w:pPr>
              <w:spacing w:line="276" w:lineRule="auto"/>
              <w:jc w:val="both"/>
              <w:rPr>
                <w:rFonts w:ascii="Times New Roman" w:hAnsi="Times New Roman" w:cs="Times New Roman"/>
                <w:color w:val="000000"/>
                <w:sz w:val="24"/>
                <w:szCs w:val="24"/>
                <w:lang w:val="en-US" w:eastAsia="en-GB"/>
              </w:rPr>
            </w:pPr>
            <w:r w:rsidRPr="00E26F87">
              <w:rPr>
                <w:rFonts w:ascii="Times New Roman" w:hAnsi="Times New Roman" w:cs="Times New Roman"/>
                <w:color w:val="000000"/>
                <w:sz w:val="24"/>
                <w:szCs w:val="24"/>
                <w:lang w:eastAsia="en-GB"/>
              </w:rPr>
              <w:t xml:space="preserve">Testing </w:t>
            </w:r>
          </w:p>
        </w:tc>
        <w:tc>
          <w:tcPr>
            <w:tcW w:w="4027" w:type="dxa"/>
            <w:tcBorders>
              <w:top w:val="single" w:sz="4" w:space="0" w:color="9BC2E6"/>
              <w:left w:val="nil"/>
              <w:bottom w:val="single" w:sz="8" w:space="0" w:color="9BC2E6"/>
              <w:right w:val="single" w:sz="8" w:space="0" w:color="9BC2E6"/>
            </w:tcBorders>
            <w:shd w:val="clear" w:color="auto" w:fill="auto"/>
            <w:noWrap/>
            <w:vAlign w:val="center"/>
          </w:tcPr>
          <w:p w14:paraId="61664FA8" w14:textId="77777777" w:rsidR="002F5117" w:rsidRPr="00E26F87" w:rsidRDefault="002F5117" w:rsidP="00C7793D">
            <w:pPr>
              <w:spacing w:line="276" w:lineRule="auto"/>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Sampling on board of ship</w:t>
            </w:r>
          </w:p>
          <w:p w14:paraId="20CB5F5D" w14:textId="0B08A505" w:rsidR="002F5117" w:rsidRPr="00E26F87" w:rsidRDefault="002F5117" w:rsidP="00C7793D">
            <w:pPr>
              <w:spacing w:line="276" w:lineRule="auto"/>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Expected certificate 36 hours after sampling</w:t>
            </w:r>
          </w:p>
        </w:tc>
      </w:tr>
      <w:tr w:rsidR="002F5117" w:rsidRPr="00E26F87" w14:paraId="185998FD" w14:textId="77777777" w:rsidTr="00C515B4">
        <w:trPr>
          <w:trHeight w:val="345"/>
        </w:trPr>
        <w:tc>
          <w:tcPr>
            <w:tcW w:w="900" w:type="dxa"/>
            <w:tcBorders>
              <w:top w:val="single" w:sz="4" w:space="0" w:color="9BC2E6"/>
              <w:left w:val="single" w:sz="8" w:space="0" w:color="9BC2E6"/>
              <w:bottom w:val="single" w:sz="8" w:space="0" w:color="9BC2E6"/>
              <w:right w:val="nil"/>
            </w:tcBorders>
            <w:shd w:val="clear" w:color="auto" w:fill="auto"/>
            <w:noWrap/>
            <w:vAlign w:val="center"/>
          </w:tcPr>
          <w:p w14:paraId="4B40C5CD" w14:textId="686256A7" w:rsidR="002F5117" w:rsidRPr="00E26F87" w:rsidRDefault="00D40F5D"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14</w:t>
            </w:r>
          </w:p>
        </w:tc>
        <w:tc>
          <w:tcPr>
            <w:tcW w:w="3720" w:type="dxa"/>
            <w:tcBorders>
              <w:top w:val="single" w:sz="4" w:space="0" w:color="9BC2E6"/>
              <w:left w:val="nil"/>
              <w:bottom w:val="single" w:sz="8" w:space="0" w:color="9BC2E6"/>
              <w:right w:val="nil"/>
            </w:tcBorders>
            <w:shd w:val="clear" w:color="auto" w:fill="auto"/>
            <w:noWrap/>
            <w:vAlign w:val="center"/>
          </w:tcPr>
          <w:p w14:paraId="0EF12B55" w14:textId="5DA6D96F" w:rsidR="002F5117" w:rsidRPr="00E26F87" w:rsidRDefault="002F5117"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Demurrage rate</w:t>
            </w:r>
          </w:p>
        </w:tc>
        <w:tc>
          <w:tcPr>
            <w:tcW w:w="4027" w:type="dxa"/>
            <w:tcBorders>
              <w:top w:val="single" w:sz="4" w:space="0" w:color="9BC2E6"/>
              <w:left w:val="nil"/>
              <w:bottom w:val="single" w:sz="8" w:space="0" w:color="9BC2E6"/>
              <w:right w:val="single" w:sz="8" w:space="0" w:color="9BC2E6"/>
            </w:tcBorders>
            <w:shd w:val="clear" w:color="auto" w:fill="auto"/>
            <w:noWrap/>
            <w:vAlign w:val="center"/>
          </w:tcPr>
          <w:p w14:paraId="551817E5" w14:textId="6606FC45" w:rsidR="002F5117" w:rsidRPr="00E26F87" w:rsidRDefault="002F5117" w:rsidP="00C7793D">
            <w:pPr>
              <w:spacing w:line="276" w:lineRule="auto"/>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TBA under negotiation</w:t>
            </w:r>
          </w:p>
        </w:tc>
      </w:tr>
      <w:tr w:rsidR="002F5117" w:rsidRPr="00E26F87" w14:paraId="121DFE67" w14:textId="77777777" w:rsidTr="00C515B4">
        <w:trPr>
          <w:trHeight w:val="345"/>
        </w:trPr>
        <w:tc>
          <w:tcPr>
            <w:tcW w:w="900" w:type="dxa"/>
            <w:tcBorders>
              <w:top w:val="single" w:sz="4" w:space="0" w:color="9BC2E6"/>
              <w:left w:val="single" w:sz="8" w:space="0" w:color="9BC2E6"/>
              <w:bottom w:val="single" w:sz="8" w:space="0" w:color="9BC2E6"/>
              <w:right w:val="nil"/>
            </w:tcBorders>
            <w:shd w:val="clear" w:color="DDEBF7" w:fill="DDEBF7"/>
            <w:noWrap/>
            <w:vAlign w:val="center"/>
          </w:tcPr>
          <w:p w14:paraId="676B14BD" w14:textId="53A786ED" w:rsidR="002F5117" w:rsidRPr="00E26F87" w:rsidRDefault="00D40F5D"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15</w:t>
            </w:r>
          </w:p>
        </w:tc>
        <w:tc>
          <w:tcPr>
            <w:tcW w:w="3720" w:type="dxa"/>
            <w:tcBorders>
              <w:top w:val="single" w:sz="4" w:space="0" w:color="9BC2E6"/>
              <w:left w:val="nil"/>
              <w:bottom w:val="single" w:sz="8" w:space="0" w:color="9BC2E6"/>
              <w:right w:val="nil"/>
            </w:tcBorders>
            <w:shd w:val="clear" w:color="DDEBF7" w:fill="DDEBF7"/>
            <w:noWrap/>
            <w:vAlign w:val="center"/>
          </w:tcPr>
          <w:p w14:paraId="1207845C" w14:textId="44A3C8D6" w:rsidR="002F5117" w:rsidRPr="00E26F87" w:rsidRDefault="002F5117"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Daytime and demurrage calculation</w:t>
            </w:r>
          </w:p>
        </w:tc>
        <w:tc>
          <w:tcPr>
            <w:tcW w:w="4027" w:type="dxa"/>
            <w:tcBorders>
              <w:top w:val="single" w:sz="4" w:space="0" w:color="9BC2E6"/>
              <w:left w:val="nil"/>
              <w:bottom w:val="single" w:sz="8" w:space="0" w:color="9BC2E6"/>
              <w:right w:val="single" w:sz="8" w:space="0" w:color="9BC2E6"/>
            </w:tcBorders>
            <w:shd w:val="clear" w:color="DDEBF7" w:fill="DDEBF7"/>
            <w:noWrap/>
            <w:vAlign w:val="center"/>
          </w:tcPr>
          <w:p w14:paraId="456D6DE7" w14:textId="266633A6" w:rsidR="002F5117" w:rsidRPr="00E26F87" w:rsidRDefault="002F5117" w:rsidP="00C7793D">
            <w:pPr>
              <w:spacing w:line="276" w:lineRule="auto"/>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TBA under negotiation</w:t>
            </w:r>
          </w:p>
        </w:tc>
      </w:tr>
      <w:tr w:rsidR="00431657" w:rsidRPr="00E26F87" w14:paraId="1BC5FE26" w14:textId="77777777" w:rsidTr="00C515B4">
        <w:trPr>
          <w:trHeight w:val="345"/>
        </w:trPr>
        <w:tc>
          <w:tcPr>
            <w:tcW w:w="900" w:type="dxa"/>
            <w:tcBorders>
              <w:top w:val="single" w:sz="4" w:space="0" w:color="9BC2E6"/>
              <w:left w:val="single" w:sz="8" w:space="0" w:color="9BC2E6"/>
              <w:bottom w:val="single" w:sz="8" w:space="0" w:color="9BC2E6"/>
              <w:right w:val="nil"/>
            </w:tcBorders>
            <w:shd w:val="clear" w:color="DDEBF7" w:fill="DDEBF7"/>
            <w:noWrap/>
            <w:vAlign w:val="center"/>
            <w:hideMark/>
          </w:tcPr>
          <w:p w14:paraId="55140D6D" w14:textId="2EFEB326" w:rsidR="00431657" w:rsidRPr="00E26F87" w:rsidRDefault="00D40F5D"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16</w:t>
            </w:r>
          </w:p>
        </w:tc>
        <w:tc>
          <w:tcPr>
            <w:tcW w:w="3720" w:type="dxa"/>
            <w:tcBorders>
              <w:top w:val="single" w:sz="4" w:space="0" w:color="9BC2E6"/>
              <w:left w:val="nil"/>
              <w:bottom w:val="single" w:sz="8" w:space="0" w:color="9BC2E6"/>
              <w:right w:val="nil"/>
            </w:tcBorders>
            <w:shd w:val="clear" w:color="DDEBF7" w:fill="DDEBF7"/>
            <w:noWrap/>
            <w:vAlign w:val="center"/>
            <w:hideMark/>
          </w:tcPr>
          <w:p w14:paraId="7D53E224" w14:textId="70064F02" w:rsidR="00431657" w:rsidRPr="00E26F87" w:rsidRDefault="00431657"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La</w:t>
            </w:r>
            <w:r w:rsidR="003C4988" w:rsidRPr="00E26F87">
              <w:rPr>
                <w:rFonts w:ascii="Times New Roman" w:hAnsi="Times New Roman" w:cs="Times New Roman"/>
                <w:color w:val="000000"/>
                <w:sz w:val="24"/>
                <w:szCs w:val="24"/>
                <w:lang w:eastAsia="en-GB"/>
              </w:rPr>
              <w:t>w</w:t>
            </w:r>
            <w:r w:rsidRPr="00E26F87">
              <w:rPr>
                <w:rFonts w:ascii="Times New Roman" w:hAnsi="Times New Roman" w:cs="Times New Roman"/>
                <w:color w:val="000000"/>
                <w:sz w:val="24"/>
                <w:szCs w:val="24"/>
                <w:lang w:eastAsia="en-GB"/>
              </w:rPr>
              <w:t xml:space="preserve"> &amp; Dispute Resolution</w:t>
            </w:r>
          </w:p>
        </w:tc>
        <w:tc>
          <w:tcPr>
            <w:tcW w:w="4027" w:type="dxa"/>
            <w:tcBorders>
              <w:top w:val="single" w:sz="4" w:space="0" w:color="9BC2E6"/>
              <w:left w:val="nil"/>
              <w:bottom w:val="single" w:sz="8" w:space="0" w:color="9BC2E6"/>
              <w:right w:val="single" w:sz="8" w:space="0" w:color="9BC2E6"/>
            </w:tcBorders>
            <w:shd w:val="clear" w:color="DDEBF7" w:fill="DDEBF7"/>
            <w:noWrap/>
            <w:vAlign w:val="center"/>
            <w:hideMark/>
          </w:tcPr>
          <w:p w14:paraId="16176D3A" w14:textId="6FA7ECC5" w:rsidR="00431657" w:rsidRPr="00E26F87" w:rsidRDefault="00431657" w:rsidP="00C7793D">
            <w:pPr>
              <w:spacing w:line="276" w:lineRule="auto"/>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TBA</w:t>
            </w:r>
            <w:r w:rsidR="005E1629" w:rsidRPr="00E26F87">
              <w:rPr>
                <w:rFonts w:ascii="Times New Roman" w:hAnsi="Times New Roman" w:cs="Times New Roman"/>
                <w:color w:val="000000"/>
                <w:sz w:val="24"/>
                <w:szCs w:val="24"/>
                <w:lang w:eastAsia="en-GB"/>
              </w:rPr>
              <w:t xml:space="preserve"> under negotiation</w:t>
            </w:r>
          </w:p>
        </w:tc>
      </w:tr>
      <w:tr w:rsidR="00431657" w:rsidRPr="00E26F87" w14:paraId="42825CF2" w14:textId="77777777" w:rsidTr="00C515B4">
        <w:trPr>
          <w:trHeight w:val="345"/>
        </w:trPr>
        <w:tc>
          <w:tcPr>
            <w:tcW w:w="900" w:type="dxa"/>
            <w:tcBorders>
              <w:top w:val="single" w:sz="4" w:space="0" w:color="9BC2E6"/>
              <w:left w:val="single" w:sz="8" w:space="0" w:color="9BC2E6"/>
              <w:bottom w:val="single" w:sz="8" w:space="0" w:color="9BC2E6"/>
              <w:right w:val="nil"/>
            </w:tcBorders>
            <w:shd w:val="clear" w:color="auto" w:fill="auto"/>
            <w:noWrap/>
            <w:vAlign w:val="center"/>
            <w:hideMark/>
          </w:tcPr>
          <w:p w14:paraId="15B3B480" w14:textId="7C2B720C" w:rsidR="00431657" w:rsidRPr="00E26F87" w:rsidRDefault="00D40F5D"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17</w:t>
            </w:r>
          </w:p>
        </w:tc>
        <w:tc>
          <w:tcPr>
            <w:tcW w:w="3720" w:type="dxa"/>
            <w:tcBorders>
              <w:top w:val="single" w:sz="4" w:space="0" w:color="9BC2E6"/>
              <w:left w:val="nil"/>
              <w:bottom w:val="single" w:sz="8" w:space="0" w:color="9BC2E6"/>
              <w:right w:val="nil"/>
            </w:tcBorders>
            <w:shd w:val="clear" w:color="auto" w:fill="auto"/>
            <w:noWrap/>
            <w:vAlign w:val="center"/>
            <w:hideMark/>
          </w:tcPr>
          <w:p w14:paraId="2A204AEC" w14:textId="2C1EF24C" w:rsidR="00431657" w:rsidRPr="00E26F87" w:rsidRDefault="00431657" w:rsidP="00C7793D">
            <w:pPr>
              <w:spacing w:line="276" w:lineRule="auto"/>
              <w:jc w:val="both"/>
              <w:rPr>
                <w:rFonts w:ascii="Times New Roman" w:hAnsi="Times New Roman" w:cs="Times New Roman"/>
                <w:color w:val="000000"/>
                <w:sz w:val="24"/>
                <w:szCs w:val="24"/>
                <w:lang w:eastAsia="en-GB"/>
              </w:rPr>
            </w:pPr>
            <w:r w:rsidRPr="00E26F87">
              <w:rPr>
                <w:rFonts w:ascii="Times New Roman" w:hAnsi="Times New Roman" w:cs="Times New Roman"/>
                <w:color w:val="000000"/>
                <w:sz w:val="24"/>
                <w:szCs w:val="24"/>
                <w:lang w:eastAsia="en-GB"/>
              </w:rPr>
              <w:t>Contract terms and conditions</w:t>
            </w:r>
          </w:p>
        </w:tc>
        <w:tc>
          <w:tcPr>
            <w:tcW w:w="4027" w:type="dxa"/>
            <w:tcBorders>
              <w:top w:val="single" w:sz="4" w:space="0" w:color="9BC2E6"/>
              <w:left w:val="nil"/>
              <w:bottom w:val="single" w:sz="8" w:space="0" w:color="9BC2E6"/>
              <w:right w:val="single" w:sz="8" w:space="0" w:color="9BC2E6"/>
            </w:tcBorders>
            <w:shd w:val="clear" w:color="auto" w:fill="auto"/>
            <w:noWrap/>
            <w:vAlign w:val="center"/>
            <w:hideMark/>
          </w:tcPr>
          <w:p w14:paraId="016626A8" w14:textId="4D3E116B" w:rsidR="00742392" w:rsidRPr="00C9261E" w:rsidRDefault="00742392" w:rsidP="00C9261E">
            <w:pPr>
              <w:spacing w:line="276" w:lineRule="auto"/>
              <w:rPr>
                <w:rFonts w:ascii="Times New Roman" w:hAnsi="Times New Roman" w:cs="Times New Roman"/>
                <w:color w:val="000000"/>
                <w:sz w:val="24"/>
                <w:szCs w:val="24"/>
                <w:lang w:eastAsia="en-GB"/>
              </w:rPr>
            </w:pPr>
            <w:r w:rsidRPr="00742392">
              <w:rPr>
                <w:rFonts w:ascii="Times New Roman" w:hAnsi="Times New Roman" w:cs="Times New Roman"/>
                <w:color w:val="000000"/>
                <w:sz w:val="24"/>
                <w:szCs w:val="24"/>
                <w:lang w:eastAsia="en-GB"/>
              </w:rPr>
              <w:t>Contract model according to Anne</w:t>
            </w:r>
            <w:r>
              <w:rPr>
                <w:rFonts w:ascii="Times New Roman" w:hAnsi="Times New Roman" w:cs="Times New Roman"/>
                <w:color w:val="000000"/>
                <w:sz w:val="24"/>
                <w:szCs w:val="24"/>
                <w:lang w:eastAsia="en-GB"/>
              </w:rPr>
              <w:t>x 4</w:t>
            </w:r>
          </w:p>
          <w:p w14:paraId="33E710F5" w14:textId="50A913B7" w:rsidR="00431657" w:rsidRPr="00E26F87" w:rsidRDefault="00431657" w:rsidP="00C7793D">
            <w:pPr>
              <w:spacing w:line="276" w:lineRule="auto"/>
              <w:rPr>
                <w:rFonts w:ascii="Times New Roman" w:hAnsi="Times New Roman" w:cs="Times New Roman"/>
                <w:color w:val="000000"/>
                <w:sz w:val="24"/>
                <w:szCs w:val="24"/>
                <w:lang w:eastAsia="en-GB"/>
              </w:rPr>
            </w:pPr>
          </w:p>
        </w:tc>
      </w:tr>
      <w:tr w:rsidR="00431657" w:rsidRPr="00E26F87" w14:paraId="501087DA" w14:textId="77777777" w:rsidTr="00C515B4">
        <w:trPr>
          <w:trHeight w:val="345"/>
        </w:trPr>
        <w:tc>
          <w:tcPr>
            <w:tcW w:w="900" w:type="dxa"/>
            <w:tcBorders>
              <w:top w:val="single" w:sz="4" w:space="0" w:color="9BC2E6"/>
              <w:left w:val="single" w:sz="8" w:space="0" w:color="9BC2E6"/>
              <w:bottom w:val="single" w:sz="8" w:space="0" w:color="9BC2E6"/>
              <w:right w:val="nil"/>
            </w:tcBorders>
            <w:shd w:val="clear" w:color="auto" w:fill="auto"/>
            <w:noWrap/>
            <w:vAlign w:val="center"/>
          </w:tcPr>
          <w:p w14:paraId="1E3496DE" w14:textId="7E3F6A77" w:rsidR="00431657" w:rsidRPr="00E26F87" w:rsidRDefault="00431657" w:rsidP="00C7793D">
            <w:pPr>
              <w:spacing w:line="276" w:lineRule="auto"/>
              <w:jc w:val="both"/>
              <w:rPr>
                <w:rFonts w:ascii="Times New Roman" w:hAnsi="Times New Roman" w:cs="Times New Roman"/>
                <w:color w:val="000000"/>
                <w:sz w:val="24"/>
                <w:szCs w:val="24"/>
                <w:lang w:eastAsia="en-GB"/>
              </w:rPr>
            </w:pPr>
          </w:p>
        </w:tc>
        <w:tc>
          <w:tcPr>
            <w:tcW w:w="3720" w:type="dxa"/>
            <w:tcBorders>
              <w:top w:val="single" w:sz="4" w:space="0" w:color="9BC2E6"/>
              <w:left w:val="nil"/>
              <w:bottom w:val="single" w:sz="8" w:space="0" w:color="9BC2E6"/>
              <w:right w:val="nil"/>
            </w:tcBorders>
            <w:shd w:val="clear" w:color="auto" w:fill="auto"/>
            <w:noWrap/>
            <w:vAlign w:val="center"/>
          </w:tcPr>
          <w:p w14:paraId="628C8C27" w14:textId="7902DF5A" w:rsidR="00431657" w:rsidRPr="00E26F87" w:rsidRDefault="00431657" w:rsidP="00C7793D">
            <w:pPr>
              <w:spacing w:line="276" w:lineRule="auto"/>
              <w:jc w:val="both"/>
              <w:rPr>
                <w:rFonts w:ascii="Times New Roman" w:hAnsi="Times New Roman" w:cs="Times New Roman"/>
                <w:color w:val="000000"/>
                <w:sz w:val="24"/>
                <w:szCs w:val="24"/>
                <w:lang w:eastAsia="en-GB"/>
              </w:rPr>
            </w:pPr>
          </w:p>
        </w:tc>
        <w:tc>
          <w:tcPr>
            <w:tcW w:w="4027" w:type="dxa"/>
            <w:tcBorders>
              <w:top w:val="single" w:sz="4" w:space="0" w:color="9BC2E6"/>
              <w:left w:val="nil"/>
              <w:bottom w:val="single" w:sz="8" w:space="0" w:color="9BC2E6"/>
              <w:right w:val="single" w:sz="8" w:space="0" w:color="9BC2E6"/>
            </w:tcBorders>
            <w:shd w:val="clear" w:color="auto" w:fill="auto"/>
            <w:noWrap/>
            <w:vAlign w:val="center"/>
          </w:tcPr>
          <w:p w14:paraId="44E99546" w14:textId="243AA619" w:rsidR="00431657" w:rsidRPr="00E26F87" w:rsidRDefault="00431657" w:rsidP="00C7793D">
            <w:pPr>
              <w:spacing w:line="276" w:lineRule="auto"/>
              <w:rPr>
                <w:rFonts w:ascii="Times New Roman" w:hAnsi="Times New Roman" w:cs="Times New Roman"/>
                <w:color w:val="000000"/>
                <w:sz w:val="24"/>
                <w:szCs w:val="24"/>
                <w:lang w:eastAsia="en-GB"/>
              </w:rPr>
            </w:pPr>
          </w:p>
        </w:tc>
      </w:tr>
    </w:tbl>
    <w:p w14:paraId="58AA3025" w14:textId="77777777" w:rsidR="003C4988" w:rsidRPr="00E26F87" w:rsidRDefault="003C4988" w:rsidP="00C7793D">
      <w:pPr>
        <w:autoSpaceDE w:val="0"/>
        <w:autoSpaceDN w:val="0"/>
        <w:adjustRightInd w:val="0"/>
        <w:spacing w:after="0" w:line="276" w:lineRule="auto"/>
        <w:jc w:val="both"/>
        <w:rPr>
          <w:rFonts w:ascii="Times New Roman" w:hAnsi="Times New Roman" w:cs="Times New Roman"/>
          <w:b/>
          <w:bCs/>
          <w:smallCaps/>
          <w:color w:val="000000" w:themeColor="text1"/>
          <w:sz w:val="24"/>
          <w:szCs w:val="24"/>
        </w:rPr>
      </w:pPr>
    </w:p>
    <w:p w14:paraId="213E7F30" w14:textId="677753E5" w:rsidR="003C4988" w:rsidRPr="00E26F87" w:rsidRDefault="00373A3C" w:rsidP="003C4988">
      <w:pPr>
        <w:autoSpaceDE w:val="0"/>
        <w:autoSpaceDN w:val="0"/>
        <w:adjustRightInd w:val="0"/>
        <w:spacing w:after="0" w:line="276" w:lineRule="auto"/>
        <w:jc w:val="both"/>
        <w:rPr>
          <w:rFonts w:ascii="Times New Roman" w:hAnsi="Times New Roman" w:cs="Times New Roman"/>
          <w:b/>
          <w:bCs/>
          <w:smallCaps/>
          <w:color w:val="000000" w:themeColor="text1"/>
          <w:sz w:val="24"/>
          <w:szCs w:val="24"/>
        </w:rPr>
      </w:pPr>
      <w:r w:rsidRPr="00E26F87">
        <w:rPr>
          <w:rFonts w:ascii="Times New Roman" w:hAnsi="Times New Roman" w:cs="Times New Roman"/>
          <w:b/>
          <w:bCs/>
          <w:smallCaps/>
          <w:color w:val="000000" w:themeColor="text1"/>
          <w:sz w:val="24"/>
          <w:szCs w:val="24"/>
        </w:rPr>
        <w:t>7.</w:t>
      </w:r>
      <w:r w:rsidR="00742392">
        <w:rPr>
          <w:rFonts w:ascii="Times New Roman" w:hAnsi="Times New Roman" w:cs="Times New Roman"/>
          <w:b/>
          <w:bCs/>
          <w:smallCaps/>
          <w:color w:val="000000" w:themeColor="text1"/>
          <w:sz w:val="24"/>
          <w:szCs w:val="24"/>
        </w:rPr>
        <w:t xml:space="preserve">  </w:t>
      </w:r>
      <w:r w:rsidR="003C4988" w:rsidRPr="00E26F87">
        <w:rPr>
          <w:rFonts w:ascii="Times New Roman" w:hAnsi="Times New Roman" w:cs="Times New Roman"/>
          <w:b/>
          <w:bCs/>
          <w:smallCaps/>
          <w:color w:val="000000" w:themeColor="text1"/>
          <w:sz w:val="24"/>
          <w:szCs w:val="24"/>
        </w:rPr>
        <w:t>PURPOSE</w:t>
      </w:r>
      <w:bookmarkStart w:id="6" w:name="_Toc146539135"/>
    </w:p>
    <w:p w14:paraId="59B770B0" w14:textId="77777777" w:rsidR="00742392" w:rsidRPr="00742392" w:rsidRDefault="00742392" w:rsidP="00C9261E">
      <w:pPr>
        <w:spacing w:line="276" w:lineRule="auto"/>
        <w:jc w:val="both"/>
        <w:rPr>
          <w:rFonts w:ascii="Times New Roman" w:eastAsia="MS Mincho" w:hAnsi="Times New Roman" w:cs="Times New Roman"/>
          <w:sz w:val="24"/>
          <w:szCs w:val="24"/>
        </w:rPr>
      </w:pPr>
      <w:r w:rsidRPr="00742392">
        <w:rPr>
          <w:rFonts w:ascii="Times New Roman" w:eastAsia="MS Mincho" w:hAnsi="Times New Roman" w:cs="Times New Roman"/>
          <w:sz w:val="24"/>
          <w:szCs w:val="24"/>
        </w:rPr>
        <w:t>Through the procurement procedure, it is required to provide fuel as needed for use by the Floating TEC, which will be delivered to the storage site (PIA) in a single load.</w:t>
      </w:r>
    </w:p>
    <w:p w14:paraId="0F4740FB" w14:textId="5EEAA608" w:rsidR="003C4988" w:rsidRPr="00742392" w:rsidRDefault="003C4988" w:rsidP="00742392">
      <w:pPr>
        <w:pStyle w:val="Heading2"/>
        <w:spacing w:before="0" w:after="0"/>
        <w:rPr>
          <w:b w:val="0"/>
        </w:rPr>
      </w:pPr>
    </w:p>
    <w:bookmarkEnd w:id="6"/>
    <w:p w14:paraId="5021F6AD" w14:textId="55B85856" w:rsidR="003C4988" w:rsidRPr="00E26F87" w:rsidRDefault="00373A3C" w:rsidP="00373A3C">
      <w:pPr>
        <w:spacing w:line="276" w:lineRule="auto"/>
        <w:jc w:val="both"/>
        <w:rPr>
          <w:rFonts w:ascii="Times New Roman" w:hAnsi="Times New Roman" w:cs="Times New Roman"/>
          <w:b/>
          <w:sz w:val="24"/>
          <w:szCs w:val="24"/>
        </w:rPr>
      </w:pPr>
      <w:r w:rsidRPr="00E26F87">
        <w:rPr>
          <w:rFonts w:ascii="Times New Roman" w:eastAsia="Calibri" w:hAnsi="Times New Roman" w:cs="Times New Roman"/>
          <w:b/>
          <w:color w:val="000000" w:themeColor="text1"/>
          <w:spacing w:val="2"/>
          <w:sz w:val="24"/>
          <w:szCs w:val="24"/>
        </w:rPr>
        <w:t>7.1</w:t>
      </w:r>
      <w:r w:rsidR="00742392">
        <w:rPr>
          <w:rFonts w:ascii="Times New Roman" w:eastAsia="Calibri" w:hAnsi="Times New Roman" w:cs="Times New Roman"/>
          <w:b/>
          <w:color w:val="000000" w:themeColor="text1"/>
          <w:spacing w:val="2"/>
          <w:sz w:val="24"/>
          <w:szCs w:val="24"/>
        </w:rPr>
        <w:t xml:space="preserve"> </w:t>
      </w:r>
      <w:r w:rsidR="003C4988" w:rsidRPr="00E26F87">
        <w:rPr>
          <w:rFonts w:ascii="Times New Roman" w:eastAsia="Calibri" w:hAnsi="Times New Roman" w:cs="Times New Roman"/>
          <w:b/>
          <w:color w:val="000000" w:themeColor="text1"/>
          <w:spacing w:val="2"/>
          <w:sz w:val="24"/>
          <w:szCs w:val="24"/>
        </w:rPr>
        <w:t xml:space="preserve">Service </w:t>
      </w:r>
      <w:r w:rsidR="00E26F87" w:rsidRPr="00E26F87">
        <w:rPr>
          <w:rFonts w:ascii="Times New Roman" w:eastAsia="Calibri" w:hAnsi="Times New Roman" w:cs="Times New Roman"/>
          <w:b/>
          <w:color w:val="000000" w:themeColor="text1"/>
          <w:spacing w:val="2"/>
          <w:sz w:val="24"/>
          <w:szCs w:val="24"/>
        </w:rPr>
        <w:t>characteristics</w:t>
      </w:r>
      <w:r w:rsidR="00C8296F">
        <w:rPr>
          <w:rFonts w:ascii="Times New Roman" w:eastAsia="Calibri" w:hAnsi="Times New Roman" w:cs="Times New Roman"/>
          <w:b/>
          <w:color w:val="000000" w:themeColor="text1"/>
          <w:spacing w:val="2"/>
          <w:sz w:val="24"/>
          <w:szCs w:val="24"/>
        </w:rPr>
        <w:t xml:space="preserve">  </w:t>
      </w:r>
    </w:p>
    <w:p w14:paraId="5D3B9F36" w14:textId="22A3CBBB" w:rsidR="00AF111B" w:rsidRPr="00E26F87" w:rsidRDefault="00373A3C" w:rsidP="003C4988">
      <w:pPr>
        <w:spacing w:line="276" w:lineRule="auto"/>
        <w:jc w:val="both"/>
        <w:rPr>
          <w:rFonts w:ascii="Times New Roman" w:hAnsi="Times New Roman" w:cs="Times New Roman"/>
          <w:b/>
          <w:sz w:val="24"/>
          <w:szCs w:val="24"/>
        </w:rPr>
      </w:pPr>
      <w:r w:rsidRPr="00E26F87">
        <w:rPr>
          <w:rFonts w:ascii="Times New Roman" w:hAnsi="Times New Roman" w:cs="Times New Roman"/>
          <w:b/>
          <w:sz w:val="24"/>
          <w:szCs w:val="24"/>
        </w:rPr>
        <w:t>-</w:t>
      </w:r>
      <w:r w:rsidR="00742392">
        <w:rPr>
          <w:rFonts w:ascii="Times New Roman" w:hAnsi="Times New Roman" w:cs="Times New Roman"/>
          <w:b/>
          <w:sz w:val="24"/>
          <w:szCs w:val="24"/>
        </w:rPr>
        <w:t xml:space="preserve"> </w:t>
      </w:r>
      <w:r w:rsidR="003C4988" w:rsidRPr="00E26F87">
        <w:rPr>
          <w:rFonts w:ascii="Times New Roman" w:hAnsi="Times New Roman" w:cs="Times New Roman"/>
          <w:b/>
          <w:sz w:val="24"/>
          <w:szCs w:val="24"/>
        </w:rPr>
        <w:t>Supply</w:t>
      </w:r>
    </w:p>
    <w:p w14:paraId="4CD53BA0" w14:textId="77777777" w:rsidR="003C4988" w:rsidRPr="00E26F87" w:rsidRDefault="003C4988" w:rsidP="003C4988">
      <w:pPr>
        <w:spacing w:line="276" w:lineRule="auto"/>
        <w:jc w:val="both"/>
        <w:rPr>
          <w:rFonts w:ascii="Times New Roman" w:eastAsia="MS Mincho" w:hAnsi="Times New Roman" w:cs="Times New Roman"/>
          <w:sz w:val="24"/>
          <w:szCs w:val="24"/>
        </w:rPr>
      </w:pPr>
      <w:r w:rsidRPr="00E26F87">
        <w:rPr>
          <w:rFonts w:ascii="Times New Roman" w:eastAsia="MS Mincho" w:hAnsi="Times New Roman" w:cs="Times New Roman"/>
          <w:sz w:val="24"/>
          <w:szCs w:val="24"/>
        </w:rPr>
        <w:t xml:space="preserve">The supply will be made according to the type defined in this document. </w:t>
      </w:r>
    </w:p>
    <w:p w14:paraId="2B5D539A" w14:textId="77777777" w:rsidR="003C4988" w:rsidRPr="00E26F87" w:rsidRDefault="003C4988" w:rsidP="003C4988">
      <w:pPr>
        <w:spacing w:line="276" w:lineRule="auto"/>
        <w:jc w:val="both"/>
        <w:rPr>
          <w:rFonts w:ascii="Times New Roman" w:eastAsia="MS Mincho" w:hAnsi="Times New Roman" w:cs="Times New Roman"/>
          <w:sz w:val="24"/>
          <w:szCs w:val="24"/>
        </w:rPr>
      </w:pPr>
      <w:r w:rsidRPr="00E26F87">
        <w:rPr>
          <w:rFonts w:ascii="Times New Roman" w:eastAsia="MS Mincho" w:hAnsi="Times New Roman" w:cs="Times New Roman"/>
          <w:sz w:val="24"/>
          <w:szCs w:val="24"/>
        </w:rPr>
        <w:t xml:space="preserve">The supplier must use water transport to carry out the supply to the warehouses. </w:t>
      </w:r>
    </w:p>
    <w:p w14:paraId="0354A251" w14:textId="5EFCAF57" w:rsidR="005E4114" w:rsidRPr="00742392" w:rsidRDefault="00742392" w:rsidP="00742392">
      <w:pPr>
        <w:spacing w:line="276" w:lineRule="auto"/>
        <w:jc w:val="both"/>
        <w:rPr>
          <w:rFonts w:ascii="Times New Roman" w:eastAsia="MS Mincho" w:hAnsi="Times New Roman" w:cs="Times New Roman"/>
          <w:sz w:val="24"/>
          <w:szCs w:val="24"/>
        </w:rPr>
      </w:pPr>
      <w:r w:rsidRPr="00742392">
        <w:rPr>
          <w:rFonts w:ascii="Times New Roman" w:eastAsia="MS Mincho" w:hAnsi="Times New Roman" w:cs="Times New Roman"/>
          <w:sz w:val="24"/>
          <w:szCs w:val="24"/>
        </w:rPr>
        <w:t>The supply will be provided as determined by KESH sha.</w:t>
      </w:r>
    </w:p>
    <w:p w14:paraId="34E7376C" w14:textId="77777777" w:rsidR="003C4988" w:rsidRPr="00E26F87" w:rsidRDefault="003C4988" w:rsidP="00C7793D">
      <w:pPr>
        <w:spacing w:before="120" w:after="120" w:line="276" w:lineRule="auto"/>
        <w:jc w:val="both"/>
        <w:rPr>
          <w:rFonts w:ascii="Times New Roman" w:eastAsia="Calibri" w:hAnsi="Times New Roman" w:cs="Times New Roman"/>
          <w:b/>
          <w:color w:val="000000" w:themeColor="text1"/>
          <w:spacing w:val="2"/>
          <w:sz w:val="24"/>
          <w:szCs w:val="24"/>
        </w:rPr>
      </w:pPr>
    </w:p>
    <w:p w14:paraId="14191F29" w14:textId="00CB775D" w:rsidR="003C4988" w:rsidRPr="00E26F87" w:rsidRDefault="00373A3C" w:rsidP="00C7793D">
      <w:pPr>
        <w:spacing w:before="120" w:after="120" w:line="276" w:lineRule="auto"/>
        <w:jc w:val="both"/>
        <w:rPr>
          <w:rFonts w:ascii="Times New Roman" w:eastAsia="Calibri" w:hAnsi="Times New Roman" w:cs="Times New Roman"/>
          <w:b/>
          <w:color w:val="000000" w:themeColor="text1"/>
          <w:spacing w:val="2"/>
          <w:sz w:val="24"/>
          <w:szCs w:val="24"/>
        </w:rPr>
      </w:pPr>
      <w:r w:rsidRPr="00E26F87">
        <w:rPr>
          <w:rFonts w:ascii="Times New Roman" w:eastAsia="Calibri" w:hAnsi="Times New Roman" w:cs="Times New Roman"/>
          <w:b/>
          <w:color w:val="000000" w:themeColor="text1"/>
          <w:spacing w:val="2"/>
          <w:sz w:val="24"/>
          <w:szCs w:val="24"/>
        </w:rPr>
        <w:t>7.2</w:t>
      </w:r>
      <w:r w:rsidR="00742392">
        <w:rPr>
          <w:rFonts w:ascii="Times New Roman" w:eastAsia="Calibri" w:hAnsi="Times New Roman" w:cs="Times New Roman"/>
          <w:b/>
          <w:color w:val="000000" w:themeColor="text1"/>
          <w:spacing w:val="2"/>
          <w:sz w:val="24"/>
          <w:szCs w:val="24"/>
        </w:rPr>
        <w:t xml:space="preserve"> </w:t>
      </w:r>
      <w:r w:rsidR="00E26F87" w:rsidRPr="00E26F87">
        <w:rPr>
          <w:rFonts w:ascii="Times New Roman" w:eastAsia="Calibri" w:hAnsi="Times New Roman" w:cs="Times New Roman"/>
          <w:b/>
          <w:color w:val="000000" w:themeColor="text1"/>
          <w:spacing w:val="2"/>
          <w:sz w:val="24"/>
          <w:szCs w:val="24"/>
        </w:rPr>
        <w:t>Offer form</w:t>
      </w:r>
      <w:r w:rsidR="003C4988" w:rsidRPr="00E26F87">
        <w:rPr>
          <w:rFonts w:ascii="Times New Roman" w:eastAsia="Calibri" w:hAnsi="Times New Roman" w:cs="Times New Roman"/>
          <w:b/>
          <w:color w:val="000000" w:themeColor="text1"/>
          <w:spacing w:val="2"/>
          <w:sz w:val="24"/>
          <w:szCs w:val="24"/>
        </w:rPr>
        <w:t xml:space="preserve"> required</w:t>
      </w:r>
    </w:p>
    <w:p w14:paraId="080A6A0E" w14:textId="0A5C67CC" w:rsidR="003C4988" w:rsidRPr="00E26F87" w:rsidRDefault="003C4988" w:rsidP="003C4988">
      <w:pPr>
        <w:spacing w:before="120" w:after="120" w:line="276" w:lineRule="auto"/>
        <w:jc w:val="both"/>
        <w:rPr>
          <w:rFonts w:ascii="Times New Roman" w:hAnsi="Times New Roman" w:cs="Times New Roman"/>
          <w:sz w:val="24"/>
          <w:szCs w:val="24"/>
        </w:rPr>
      </w:pPr>
      <w:r w:rsidRPr="00E26F87">
        <w:rPr>
          <w:rFonts w:ascii="Times New Roman" w:hAnsi="Times New Roman" w:cs="Times New Roman"/>
          <w:sz w:val="24"/>
          <w:szCs w:val="24"/>
        </w:rPr>
        <w:t>For the requested supplies, it is proposed that the offer shall be requested based on the activity performed</w:t>
      </w:r>
      <w:r w:rsidR="00015C68">
        <w:rPr>
          <w:rFonts w:ascii="Times New Roman" w:hAnsi="Times New Roman" w:cs="Times New Roman"/>
          <w:sz w:val="24"/>
          <w:szCs w:val="24"/>
        </w:rPr>
        <w:t xml:space="preserve"> </w:t>
      </w:r>
      <w:r w:rsidRPr="00E26F87">
        <w:rPr>
          <w:rFonts w:ascii="Times New Roman" w:hAnsi="Times New Roman" w:cs="Times New Roman"/>
          <w:sz w:val="24"/>
          <w:szCs w:val="24"/>
        </w:rPr>
        <w:t>supply at the place of deposit:</w:t>
      </w:r>
    </w:p>
    <w:p w14:paraId="1293468C" w14:textId="3FF97B76" w:rsidR="003C4988" w:rsidRPr="00F87D02" w:rsidRDefault="003C4988" w:rsidP="00F87D02">
      <w:pPr>
        <w:pStyle w:val="ListParagraph"/>
        <w:numPr>
          <w:ilvl w:val="0"/>
          <w:numId w:val="29"/>
        </w:numPr>
        <w:spacing w:before="120" w:after="120" w:line="276" w:lineRule="auto"/>
        <w:jc w:val="both"/>
        <w:rPr>
          <w:rFonts w:ascii="Times New Roman" w:hAnsi="Times New Roman"/>
        </w:rPr>
      </w:pPr>
      <w:r w:rsidRPr="00F87D02">
        <w:rPr>
          <w:rFonts w:ascii="Times New Roman" w:hAnsi="Times New Roman"/>
        </w:rPr>
        <w:t xml:space="preserve">Supply at the place of storage, for the reference fuel RME 180 ccts, according to ISO 8217. The price offered at the reference price </w:t>
      </w:r>
      <w:r w:rsidR="00015C68">
        <w:rPr>
          <w:rFonts w:ascii="Times New Roman" w:hAnsi="Times New Roman"/>
        </w:rPr>
        <w:t xml:space="preserve">of </w:t>
      </w:r>
      <w:r w:rsidRPr="00F87D02">
        <w:rPr>
          <w:rFonts w:ascii="Times New Roman" w:hAnsi="Times New Roman"/>
        </w:rPr>
        <w:t xml:space="preserve">Marine Fuel </w:t>
      </w:r>
      <w:r w:rsidR="00015C68">
        <w:rPr>
          <w:rFonts w:ascii="Times New Roman" w:hAnsi="Times New Roman"/>
        </w:rPr>
        <w:t>O</w:t>
      </w:r>
      <w:r w:rsidRPr="00F87D02">
        <w:rPr>
          <w:rFonts w:ascii="Times New Roman" w:hAnsi="Times New Roman"/>
        </w:rPr>
        <w:t xml:space="preserve">il 0.5% Sulphur, </w:t>
      </w:r>
      <w:r w:rsidR="00742392">
        <w:rPr>
          <w:rFonts w:ascii="Times New Roman" w:hAnsi="Times New Roman"/>
        </w:rPr>
        <w:t>DPU</w:t>
      </w:r>
      <w:r w:rsidRPr="00F87D02">
        <w:rPr>
          <w:rFonts w:ascii="Times New Roman" w:hAnsi="Times New Roman"/>
        </w:rPr>
        <w:t xml:space="preserve"> Med, Platts of the day of </w:t>
      </w:r>
      <w:proofErr w:type="gramStart"/>
      <w:r w:rsidRPr="00F87D02">
        <w:rPr>
          <w:rFonts w:ascii="Times New Roman" w:hAnsi="Times New Roman"/>
        </w:rPr>
        <w:t>NoR</w:t>
      </w:r>
      <w:proofErr w:type="gramEnd"/>
      <w:r w:rsidRPr="00F87D02">
        <w:rPr>
          <w:rFonts w:ascii="Times New Roman" w:hAnsi="Times New Roman"/>
        </w:rPr>
        <w:t xml:space="preserve"> plus the </w:t>
      </w:r>
      <w:r w:rsidR="00015C68">
        <w:rPr>
          <w:rFonts w:ascii="Times New Roman" w:hAnsi="Times New Roman"/>
        </w:rPr>
        <w:t>p</w:t>
      </w:r>
      <w:r w:rsidRPr="00F87D02">
        <w:rPr>
          <w:rFonts w:ascii="Times New Roman" w:hAnsi="Times New Roman"/>
        </w:rPr>
        <w:t xml:space="preserve">remium </w:t>
      </w:r>
      <w:r w:rsidR="00015C68">
        <w:rPr>
          <w:rFonts w:ascii="Times New Roman" w:hAnsi="Times New Roman"/>
        </w:rPr>
        <w:t>p</w:t>
      </w:r>
      <w:r w:rsidRPr="00F87D02">
        <w:rPr>
          <w:rFonts w:ascii="Times New Roman" w:hAnsi="Times New Roman"/>
        </w:rPr>
        <w:t>rice offered. In USD/</w:t>
      </w:r>
      <w:r w:rsidR="00015C68">
        <w:rPr>
          <w:rFonts w:ascii="Times New Roman" w:hAnsi="Times New Roman"/>
        </w:rPr>
        <w:t>t</w:t>
      </w:r>
      <w:r w:rsidRPr="00F87D02">
        <w:rPr>
          <w:rFonts w:ascii="Times New Roman" w:hAnsi="Times New Roman"/>
        </w:rPr>
        <w:t xml:space="preserve">on. </w:t>
      </w:r>
    </w:p>
    <w:p w14:paraId="0A39FEC1" w14:textId="0AFD5F53" w:rsidR="005E4114" w:rsidRPr="00F87D02" w:rsidRDefault="003C4988" w:rsidP="00F87D02">
      <w:pPr>
        <w:pStyle w:val="ListParagraph"/>
        <w:numPr>
          <w:ilvl w:val="0"/>
          <w:numId w:val="29"/>
        </w:numPr>
        <w:spacing w:before="120" w:after="120" w:line="276" w:lineRule="auto"/>
        <w:jc w:val="both"/>
        <w:rPr>
          <w:rFonts w:ascii="Times New Roman" w:hAnsi="Times New Roman"/>
        </w:rPr>
      </w:pPr>
      <w:r w:rsidRPr="00F87D02">
        <w:rPr>
          <w:rFonts w:ascii="Times New Roman" w:hAnsi="Times New Roman"/>
        </w:rPr>
        <w:t>The lowest price offered by the qualified operators will serve as the basis for the selection of the winning contractor.</w:t>
      </w:r>
    </w:p>
    <w:p w14:paraId="144F5C74" w14:textId="3F4C056F" w:rsidR="003C4988" w:rsidRPr="00E26F87" w:rsidRDefault="00742392" w:rsidP="00C7793D">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KESH sha</w:t>
      </w:r>
      <w:r w:rsidR="003C4988" w:rsidRPr="00E26F87">
        <w:rPr>
          <w:rFonts w:ascii="Times New Roman" w:hAnsi="Times New Roman" w:cs="Times New Roman"/>
          <w:b/>
          <w:sz w:val="24"/>
          <w:szCs w:val="24"/>
        </w:rPr>
        <w:t xml:space="preserve"> can withdraw at any time from the contract negotiation without facing claims from the seller.</w:t>
      </w:r>
    </w:p>
    <w:p w14:paraId="40AFF207" w14:textId="77A5C44C" w:rsidR="003C4988" w:rsidRPr="00E26F87" w:rsidRDefault="003C4988" w:rsidP="003C4988">
      <w:pPr>
        <w:spacing w:before="120" w:after="120" w:line="276" w:lineRule="auto"/>
        <w:jc w:val="both"/>
        <w:rPr>
          <w:rFonts w:ascii="Times New Roman" w:hAnsi="Times New Roman" w:cs="Times New Roman"/>
          <w:sz w:val="24"/>
          <w:szCs w:val="24"/>
        </w:rPr>
      </w:pPr>
      <w:r w:rsidRPr="00E26F87">
        <w:rPr>
          <w:rFonts w:ascii="Times New Roman" w:hAnsi="Times New Roman" w:cs="Times New Roman"/>
          <w:sz w:val="24"/>
          <w:szCs w:val="24"/>
        </w:rPr>
        <w:t xml:space="preserve">Unilateral termination of the supply contract by the </w:t>
      </w:r>
      <w:r w:rsidR="00742392">
        <w:rPr>
          <w:rFonts w:ascii="Times New Roman" w:hAnsi="Times New Roman" w:cs="Times New Roman"/>
          <w:sz w:val="24"/>
          <w:szCs w:val="24"/>
        </w:rPr>
        <w:t>KESH sha</w:t>
      </w:r>
      <w:r w:rsidRPr="00E26F87">
        <w:rPr>
          <w:rFonts w:ascii="Times New Roman" w:hAnsi="Times New Roman" w:cs="Times New Roman"/>
          <w:sz w:val="24"/>
          <w:szCs w:val="24"/>
        </w:rPr>
        <w:t xml:space="preserve"> is foreseen when the supplying party does not respect the supply deadline, repeatedly, when the quality of the fuel is not what is required, or when the contracting party at fault does not fulfill other obligations contractor. </w:t>
      </w:r>
    </w:p>
    <w:p w14:paraId="133CBBA0" w14:textId="3236EDCE" w:rsidR="00742392" w:rsidRDefault="00742392" w:rsidP="00E55455">
      <w:pPr>
        <w:pStyle w:val="Heading1"/>
        <w:rPr>
          <w:rFonts w:eastAsia="Times New Roman" w:cs="Times New Roman"/>
          <w:b w:val="0"/>
          <w:bCs w:val="0"/>
          <w:smallCaps w:val="0"/>
          <w:color w:val="auto"/>
          <w:szCs w:val="24"/>
        </w:rPr>
      </w:pPr>
      <w:r>
        <w:br/>
      </w:r>
      <w:r w:rsidRPr="00742392">
        <w:rPr>
          <w:rFonts w:eastAsia="Times New Roman" w:cs="Times New Roman"/>
          <w:b w:val="0"/>
          <w:bCs w:val="0"/>
          <w:smallCaps w:val="0"/>
          <w:color w:val="auto"/>
          <w:szCs w:val="24"/>
        </w:rPr>
        <w:t>Penalties will be applied for delays, which will be negotiated.</w:t>
      </w:r>
    </w:p>
    <w:p w14:paraId="004DC278" w14:textId="422A25C6" w:rsidR="00742392" w:rsidRDefault="00742392" w:rsidP="00742392"/>
    <w:p w14:paraId="65F7EEE7" w14:textId="7394F133" w:rsidR="00742392" w:rsidRDefault="00742392" w:rsidP="00742392"/>
    <w:p w14:paraId="33F63733" w14:textId="77777777" w:rsidR="00742392" w:rsidRPr="00742392" w:rsidRDefault="00742392" w:rsidP="00742392"/>
    <w:p w14:paraId="7B1D2119" w14:textId="4E91BD1D" w:rsidR="00DE149C" w:rsidRPr="00E26F87" w:rsidRDefault="00E26F87" w:rsidP="00E55455">
      <w:pPr>
        <w:pStyle w:val="Heading1"/>
        <w:rPr>
          <w:rFonts w:eastAsia="Times New Roman" w:cs="Times New Roman"/>
          <w:szCs w:val="24"/>
        </w:rPr>
      </w:pPr>
      <w:r w:rsidRPr="00E26F87">
        <w:rPr>
          <w:rFonts w:eastAsia="Times New Roman" w:cs="Times New Roman"/>
          <w:szCs w:val="24"/>
        </w:rPr>
        <w:t>8.</w:t>
      </w:r>
      <w:r w:rsidR="00015C68">
        <w:rPr>
          <w:rFonts w:eastAsia="Times New Roman" w:cs="Times New Roman"/>
          <w:szCs w:val="24"/>
        </w:rPr>
        <w:t xml:space="preserve"> </w:t>
      </w:r>
      <w:r w:rsidRPr="00E26F87">
        <w:rPr>
          <w:rFonts w:eastAsia="Times New Roman" w:cs="Times New Roman"/>
          <w:szCs w:val="24"/>
        </w:rPr>
        <w:t>TECHNICAL DOCUMENTATION</w:t>
      </w:r>
    </w:p>
    <w:p w14:paraId="24CE0BC5" w14:textId="4810DD79" w:rsidR="00742392" w:rsidRPr="00742392" w:rsidRDefault="00742392" w:rsidP="00742392">
      <w:pPr>
        <w:spacing w:line="276" w:lineRule="auto"/>
        <w:jc w:val="both"/>
        <w:rPr>
          <w:rFonts w:ascii="Times New Roman" w:hAnsi="Times New Roman" w:cs="Times New Roman"/>
          <w:sz w:val="24"/>
          <w:szCs w:val="24"/>
        </w:rPr>
      </w:pPr>
      <w:r w:rsidRPr="00742392">
        <w:rPr>
          <w:rFonts w:ascii="Times New Roman" w:hAnsi="Times New Roman" w:cs="Times New Roman"/>
          <w:sz w:val="24"/>
          <w:szCs w:val="24"/>
        </w:rPr>
        <w:t>The operator must provide documentation that it has the technical, legal</w:t>
      </w:r>
      <w:r w:rsidR="00015C68">
        <w:rPr>
          <w:rFonts w:ascii="Times New Roman" w:hAnsi="Times New Roman" w:cs="Times New Roman"/>
          <w:sz w:val="24"/>
          <w:szCs w:val="24"/>
        </w:rPr>
        <w:t>,</w:t>
      </w:r>
      <w:r w:rsidRPr="00742392">
        <w:rPr>
          <w:rFonts w:ascii="Times New Roman" w:hAnsi="Times New Roman" w:cs="Times New Roman"/>
          <w:sz w:val="24"/>
          <w:szCs w:val="24"/>
        </w:rPr>
        <w:t xml:space="preserve"> and economic capacity to carry out the required activity. </w:t>
      </w:r>
    </w:p>
    <w:p w14:paraId="0FA6405D" w14:textId="77777777" w:rsidR="00742392" w:rsidRPr="00742392" w:rsidRDefault="00742392" w:rsidP="00742392">
      <w:pPr>
        <w:spacing w:line="276" w:lineRule="auto"/>
        <w:jc w:val="both"/>
        <w:rPr>
          <w:rFonts w:ascii="Times New Roman" w:hAnsi="Times New Roman" w:cs="Times New Roman"/>
          <w:sz w:val="24"/>
          <w:szCs w:val="24"/>
        </w:rPr>
      </w:pPr>
      <w:r w:rsidRPr="00742392">
        <w:rPr>
          <w:rFonts w:ascii="Times New Roman" w:hAnsi="Times New Roman" w:cs="Times New Roman"/>
          <w:sz w:val="24"/>
          <w:szCs w:val="24"/>
        </w:rPr>
        <w:t>In particular, in the technical aspect, it is necessary to declare and provide documentation to prove that they carry out their activities in accordance with the requirements for technical, health and environmental safety.</w:t>
      </w:r>
    </w:p>
    <w:p w14:paraId="70F190F6" w14:textId="77777777" w:rsidR="00742392" w:rsidRPr="00E26F87" w:rsidRDefault="00742392" w:rsidP="003C4988">
      <w:pPr>
        <w:spacing w:line="276" w:lineRule="auto"/>
        <w:jc w:val="both"/>
        <w:rPr>
          <w:rFonts w:ascii="Times New Roman" w:eastAsia="Calibri" w:hAnsi="Times New Roman" w:cs="Times New Roman"/>
          <w:sz w:val="24"/>
          <w:szCs w:val="24"/>
        </w:rPr>
      </w:pPr>
    </w:p>
    <w:p w14:paraId="18B23616" w14:textId="77777777" w:rsidR="00E26F87" w:rsidRDefault="00E26F87" w:rsidP="00C7793D">
      <w:pPr>
        <w:spacing w:line="276" w:lineRule="auto"/>
        <w:jc w:val="both"/>
        <w:rPr>
          <w:rFonts w:ascii="Times New Roman" w:eastAsia="Calibri" w:hAnsi="Times New Roman" w:cs="Times New Roman"/>
          <w:b/>
          <w:sz w:val="24"/>
          <w:szCs w:val="24"/>
        </w:rPr>
      </w:pPr>
    </w:p>
    <w:p w14:paraId="75179A5F" w14:textId="77777777" w:rsidR="00E26F87" w:rsidRDefault="00E26F87" w:rsidP="00C7793D">
      <w:pPr>
        <w:spacing w:line="276" w:lineRule="auto"/>
        <w:jc w:val="both"/>
        <w:rPr>
          <w:rFonts w:ascii="Times New Roman" w:eastAsia="Calibri" w:hAnsi="Times New Roman" w:cs="Times New Roman"/>
          <w:b/>
          <w:sz w:val="24"/>
          <w:szCs w:val="24"/>
        </w:rPr>
      </w:pPr>
    </w:p>
    <w:p w14:paraId="44411A1B" w14:textId="2BA18C58" w:rsidR="005F4EF0" w:rsidRDefault="003C4988" w:rsidP="00C7793D">
      <w:pPr>
        <w:spacing w:line="276" w:lineRule="auto"/>
        <w:jc w:val="both"/>
        <w:rPr>
          <w:rFonts w:ascii="Times New Roman" w:eastAsia="Calibri" w:hAnsi="Times New Roman" w:cs="Times New Roman"/>
          <w:b/>
          <w:sz w:val="24"/>
          <w:szCs w:val="24"/>
        </w:rPr>
      </w:pPr>
      <w:r w:rsidRPr="00E26F87">
        <w:rPr>
          <w:rFonts w:ascii="Times New Roman" w:eastAsia="Calibri" w:hAnsi="Times New Roman" w:cs="Times New Roman"/>
          <w:b/>
          <w:sz w:val="24"/>
          <w:szCs w:val="24"/>
        </w:rPr>
        <w:t>Working group</w:t>
      </w:r>
    </w:p>
    <w:p w14:paraId="6F91D851" w14:textId="77777777" w:rsidR="00BB33A4" w:rsidRPr="00E26F87" w:rsidRDefault="00BB33A4" w:rsidP="00C7793D">
      <w:pPr>
        <w:spacing w:line="276" w:lineRule="auto"/>
        <w:jc w:val="both"/>
        <w:rPr>
          <w:rFonts w:ascii="Times New Roman" w:eastAsia="Calibri" w:hAnsi="Times New Roman" w:cs="Times New Roman"/>
          <w:b/>
          <w:sz w:val="24"/>
          <w:szCs w:val="24"/>
        </w:rPr>
      </w:pPr>
      <w:bookmarkStart w:id="7" w:name="_GoBack"/>
      <w:bookmarkEnd w:id="7"/>
    </w:p>
    <w:sectPr w:rsidR="00BB33A4" w:rsidRPr="00E26F87" w:rsidSect="004015CD">
      <w:headerReference w:type="default" r:id="rId9"/>
      <w:footerReference w:type="default" r:id="rId10"/>
      <w:headerReference w:type="first" r:id="rId11"/>
      <w:footerReference w:type="first" r:id="rId12"/>
      <w:pgSz w:w="11910" w:h="16850"/>
      <w:pgMar w:top="1440" w:right="1440" w:bottom="1440" w:left="1440" w:header="720" w:footer="720" w:gutter="0"/>
      <w:pgNumType w:start="3"/>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C12313" w16cex:dateUtc="2023-09-29T08:18:00Z"/>
  <w16cex:commentExtensible w16cex:durableId="28C12322" w16cex:dateUtc="2023-09-29T08: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82BC0" w14:textId="77777777" w:rsidR="00C9261E" w:rsidRDefault="00C9261E">
      <w:pPr>
        <w:spacing w:after="0" w:line="240" w:lineRule="auto"/>
      </w:pPr>
      <w:r>
        <w:separator/>
      </w:r>
    </w:p>
  </w:endnote>
  <w:endnote w:type="continuationSeparator" w:id="0">
    <w:p w14:paraId="57730703" w14:textId="77777777" w:rsidR="00C9261E" w:rsidRDefault="00C9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44F24" w14:textId="59FBD454" w:rsidR="00C9261E" w:rsidRPr="002B7B25" w:rsidRDefault="00C9261E" w:rsidP="002B7B25">
    <w:pPr>
      <w:pBdr>
        <w:top w:val="single" w:sz="4" w:space="1" w:color="auto"/>
      </w:pBdr>
      <w:tabs>
        <w:tab w:val="right" w:pos="9630"/>
      </w:tabs>
      <w:overflowPunct w:val="0"/>
      <w:autoSpaceDE w:val="0"/>
      <w:autoSpaceDN w:val="0"/>
      <w:adjustRightInd w:val="0"/>
      <w:spacing w:after="0" w:line="240" w:lineRule="auto"/>
      <w:jc w:val="both"/>
      <w:textAlignment w:val="baseline"/>
      <w:rPr>
        <w:rFonts w:ascii="Tahoma" w:hAnsi="Tahoma" w:cs="Tahoma"/>
        <w:sz w:val="14"/>
        <w:szCs w:val="14"/>
      </w:rPr>
    </w:pPr>
    <w:r w:rsidRPr="002B7B25">
      <w:rPr>
        <w:rFonts w:ascii="Tahoma" w:hAnsi="Tahoma" w:cs="Tahoma"/>
        <w:sz w:val="14"/>
        <w:szCs w:val="14"/>
        <w:lang w:val="it-IT"/>
      </w:rPr>
      <w:t xml:space="preserve">KESH sh.a.    |    Blloku “Vasil Shanto”, Tiranë,  |  Tel +355 4 2241981  |  Fax. +355 4 2232046  |  e-Mail: </w:t>
    </w:r>
    <w:hyperlink r:id="rId1" w:history="1">
      <w:r w:rsidRPr="002B7B25">
        <w:rPr>
          <w:rFonts w:ascii="Tahoma" w:hAnsi="Tahoma" w:cs="Tahoma"/>
          <w:color w:val="0000FF"/>
          <w:sz w:val="14"/>
          <w:szCs w:val="14"/>
          <w:u w:val="single"/>
          <w:lang w:val="it-IT"/>
        </w:rPr>
        <w:t>mail@kesh.al</w:t>
      </w:r>
    </w:hyperlink>
    <w:r w:rsidRPr="002B7B25">
      <w:rPr>
        <w:rFonts w:ascii="Tahoma" w:hAnsi="Tahoma" w:cs="Tahoma"/>
        <w:sz w:val="14"/>
        <w:szCs w:val="14"/>
        <w:lang w:val="it-IT"/>
      </w:rPr>
      <w:t xml:space="preserve">  | </w:t>
    </w:r>
    <w:hyperlink r:id="rId2" w:history="1">
      <w:r>
        <w:rPr>
          <w:rFonts w:ascii="Tahoma" w:hAnsi="Tahoma" w:cs="Tahoma"/>
          <w:color w:val="0000FF"/>
          <w:sz w:val="14"/>
          <w:szCs w:val="14"/>
          <w:u w:val="single"/>
          <w:lang w:val="it-IT"/>
        </w:rPr>
        <w:t>www</w:t>
      </w:r>
      <w:r w:rsidRPr="002B7B25">
        <w:rPr>
          <w:rFonts w:ascii="Tahoma" w:hAnsi="Tahoma" w:cs="Tahoma"/>
          <w:color w:val="0000FF"/>
          <w:sz w:val="14"/>
          <w:szCs w:val="14"/>
          <w:u w:val="single"/>
          <w:lang w:val="it-IT"/>
        </w:rPr>
        <w:t>.kesh.al</w:t>
      </w:r>
    </w:hyperlink>
    <w:r w:rsidRPr="004F7265">
      <w:rPr>
        <w:rFonts w:ascii="Tahoma" w:hAnsi="Tahoma" w:cs="Tahoma"/>
        <w:color w:val="0000FF"/>
        <w:sz w:val="14"/>
        <w:szCs w:val="14"/>
        <w:lang w:val="it-IT"/>
      </w:rPr>
      <w:tab/>
    </w:r>
  </w:p>
  <w:p w14:paraId="762CCDE0" w14:textId="77777777" w:rsidR="00C9261E" w:rsidRPr="002B7B25" w:rsidRDefault="00C9261E" w:rsidP="002B7B25">
    <w:pPr>
      <w:tabs>
        <w:tab w:val="center" w:pos="4680"/>
        <w:tab w:val="right" w:pos="9360"/>
      </w:tabs>
      <w:overflowPunct w:val="0"/>
      <w:autoSpaceDE w:val="0"/>
      <w:autoSpaceDN w:val="0"/>
      <w:adjustRightInd w:val="0"/>
      <w:spacing w:after="0" w:line="240" w:lineRule="auto"/>
      <w:textAlignment w:val="baseline"/>
      <w:rPr>
        <w:rFonts w:ascii="Times New Roman" w:hAnsi="Times New Roman" w:cs="Times New Roman"/>
        <w:sz w:val="20"/>
        <w:szCs w:val="20"/>
      </w:rPr>
    </w:pPr>
  </w:p>
  <w:p w14:paraId="2FE2F440" w14:textId="77777777" w:rsidR="00C9261E" w:rsidRDefault="00C92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52FEA" w14:textId="798309BA" w:rsidR="00C9261E" w:rsidRPr="00EC05C1" w:rsidRDefault="00C9261E" w:rsidP="002B7B25">
    <w:pPr>
      <w:pBdr>
        <w:top w:val="single" w:sz="4" w:space="1" w:color="auto"/>
      </w:pBdr>
      <w:tabs>
        <w:tab w:val="right" w:pos="9630"/>
      </w:tabs>
      <w:jc w:val="both"/>
      <w:rPr>
        <w:rFonts w:ascii="Tahoma" w:hAnsi="Tahoma" w:cs="Tahoma"/>
        <w:sz w:val="14"/>
        <w:szCs w:val="14"/>
      </w:rPr>
    </w:pPr>
    <w:r>
      <w:rPr>
        <w:rFonts w:ascii="Tahoma" w:hAnsi="Tahoma" w:cs="Tahoma"/>
        <w:sz w:val="14"/>
        <w:szCs w:val="14"/>
        <w:lang w:val="it-IT"/>
      </w:rPr>
      <w:t xml:space="preserve">KESH sh.a.    |    </w:t>
    </w:r>
    <w:r w:rsidRPr="0002212A">
      <w:rPr>
        <w:rFonts w:ascii="Tahoma" w:hAnsi="Tahoma" w:cs="Tahoma"/>
        <w:sz w:val="14"/>
        <w:szCs w:val="14"/>
        <w:lang w:val="it-IT"/>
      </w:rPr>
      <w:t xml:space="preserve">Blloku “Vasil Shanto”, Tiranë,  |  Tel +355 4 2241981  |  Fax. +355 4 2232046  |  e-Mail: </w:t>
    </w:r>
    <w:hyperlink r:id="rId1" w:history="1">
      <w:r w:rsidRPr="0002212A">
        <w:rPr>
          <w:rStyle w:val="Hyperlink"/>
          <w:rFonts w:ascii="Tahoma" w:hAnsi="Tahoma" w:cs="Tahoma"/>
          <w:sz w:val="14"/>
          <w:szCs w:val="14"/>
          <w:lang w:val="it-IT"/>
        </w:rPr>
        <w:t>mail@kesh.al</w:t>
      </w:r>
    </w:hyperlink>
    <w:r w:rsidRPr="0002212A">
      <w:rPr>
        <w:rFonts w:ascii="Tahoma" w:hAnsi="Tahoma" w:cs="Tahoma"/>
        <w:sz w:val="14"/>
        <w:szCs w:val="14"/>
        <w:lang w:val="it-IT"/>
      </w:rPr>
      <w:t xml:space="preserve">  | </w:t>
    </w:r>
    <w:hyperlink r:id="rId2" w:history="1">
      <w:r>
        <w:rPr>
          <w:rStyle w:val="Hyperlink"/>
          <w:rFonts w:ascii="Tahoma" w:hAnsi="Tahoma" w:cs="Tahoma"/>
          <w:sz w:val="14"/>
          <w:szCs w:val="14"/>
          <w:lang w:val="it-IT"/>
        </w:rPr>
        <w:t>www</w:t>
      </w:r>
      <w:r w:rsidRPr="0013342C">
        <w:rPr>
          <w:rStyle w:val="Hyperlink"/>
          <w:rFonts w:ascii="Tahoma" w:hAnsi="Tahoma" w:cs="Tahoma"/>
          <w:sz w:val="14"/>
          <w:szCs w:val="14"/>
          <w:lang w:val="it-IT"/>
        </w:rPr>
        <w:t>.kesh.al</w:t>
      </w:r>
    </w:hyperlink>
    <w:r w:rsidRPr="00455C1F">
      <w:rPr>
        <w:rStyle w:val="Hyperlink"/>
        <w:rFonts w:ascii="Tahoma" w:hAnsi="Tahoma" w:cs="Tahoma"/>
        <w:sz w:val="14"/>
        <w:szCs w:val="14"/>
        <w:u w:val="none"/>
        <w:lang w:val="it-IT"/>
      </w:rPr>
      <w:tab/>
    </w:r>
    <w:r>
      <w:rPr>
        <w:rFonts w:ascii="Tahoma" w:hAnsi="Tahoma" w:cs="Tahoma"/>
        <w:sz w:val="14"/>
        <w:szCs w:val="14"/>
      </w:rPr>
      <w:t>Fq</w:t>
    </w:r>
    <w:r w:rsidRPr="0002212A">
      <w:rPr>
        <w:rFonts w:ascii="Tahoma" w:hAnsi="Tahoma" w:cs="Tahoma"/>
        <w:sz w:val="14"/>
        <w:szCs w:val="14"/>
      </w:rPr>
      <w:t xml:space="preserve">: </w:t>
    </w:r>
    <w:r w:rsidRPr="0002212A">
      <w:rPr>
        <w:rFonts w:ascii="Tahoma" w:hAnsi="Tahoma" w:cs="Tahoma"/>
        <w:bCs/>
        <w:sz w:val="14"/>
        <w:szCs w:val="14"/>
      </w:rPr>
      <w:fldChar w:fldCharType="begin"/>
    </w:r>
    <w:r w:rsidRPr="0002212A">
      <w:rPr>
        <w:rFonts w:ascii="Tahoma" w:hAnsi="Tahoma" w:cs="Tahoma"/>
        <w:bCs/>
        <w:sz w:val="14"/>
        <w:szCs w:val="14"/>
      </w:rPr>
      <w:instrText xml:space="preserve"> PAGE </w:instrText>
    </w:r>
    <w:r w:rsidRPr="0002212A">
      <w:rPr>
        <w:rFonts w:ascii="Tahoma" w:hAnsi="Tahoma" w:cs="Tahoma"/>
        <w:bCs/>
        <w:sz w:val="14"/>
        <w:szCs w:val="14"/>
      </w:rPr>
      <w:fldChar w:fldCharType="separate"/>
    </w:r>
    <w:r w:rsidRPr="0002212A">
      <w:rPr>
        <w:rFonts w:ascii="Tahoma" w:hAnsi="Tahoma" w:cs="Tahoma"/>
        <w:bCs/>
        <w:sz w:val="14"/>
        <w:szCs w:val="14"/>
      </w:rPr>
      <w:t>1</w:t>
    </w:r>
    <w:r w:rsidRPr="0002212A">
      <w:rPr>
        <w:rFonts w:ascii="Tahoma" w:hAnsi="Tahoma" w:cs="Tahoma"/>
        <w:bCs/>
        <w:sz w:val="14"/>
        <w:szCs w:val="14"/>
      </w:rPr>
      <w:fldChar w:fldCharType="end"/>
    </w:r>
    <w:r>
      <w:rPr>
        <w:rFonts w:ascii="Tahoma" w:hAnsi="Tahoma" w:cs="Tahoma"/>
        <w:sz w:val="14"/>
        <w:szCs w:val="14"/>
      </w:rPr>
      <w:t>/</w:t>
    </w:r>
    <w:r w:rsidRPr="0002212A">
      <w:rPr>
        <w:rFonts w:ascii="Tahoma" w:hAnsi="Tahoma" w:cs="Tahoma"/>
        <w:bCs/>
        <w:sz w:val="14"/>
        <w:szCs w:val="14"/>
      </w:rPr>
      <w:t>6</w:t>
    </w:r>
  </w:p>
  <w:p w14:paraId="46CBEBDD" w14:textId="77777777" w:rsidR="00C9261E" w:rsidRDefault="00C9261E" w:rsidP="002B7B25">
    <w:pPr>
      <w:pStyle w:val="Footer"/>
    </w:pPr>
  </w:p>
  <w:p w14:paraId="18245E8B" w14:textId="77777777" w:rsidR="00C9261E" w:rsidRDefault="00C92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96240" w14:textId="77777777" w:rsidR="00C9261E" w:rsidRDefault="00C9261E">
      <w:pPr>
        <w:spacing w:after="0" w:line="240" w:lineRule="auto"/>
      </w:pPr>
      <w:r>
        <w:separator/>
      </w:r>
    </w:p>
  </w:footnote>
  <w:footnote w:type="continuationSeparator" w:id="0">
    <w:p w14:paraId="333E3FD0" w14:textId="77777777" w:rsidR="00C9261E" w:rsidRDefault="00C9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60" w:type="pct"/>
      <w:tblLook w:val="0600" w:firstRow="0" w:lastRow="0" w:firstColumn="0" w:lastColumn="0" w:noHBand="1" w:noVBand="1"/>
    </w:tblPr>
    <w:tblGrid>
      <w:gridCol w:w="1887"/>
      <w:gridCol w:w="1578"/>
      <w:gridCol w:w="5493"/>
    </w:tblGrid>
    <w:tr w:rsidR="00C9261E" w14:paraId="357EAA63" w14:textId="77777777" w:rsidTr="00A2136F">
      <w:trPr>
        <w:trHeight w:val="1011"/>
      </w:trPr>
      <w:tc>
        <w:tcPr>
          <w:tcW w:w="1053" w:type="pct"/>
          <w:tcBorders>
            <w:top w:val="nil"/>
            <w:left w:val="nil"/>
            <w:bottom w:val="nil"/>
            <w:right w:val="nil"/>
          </w:tcBorders>
          <w:vAlign w:val="center"/>
        </w:tcPr>
        <w:p w14:paraId="35DBF18E" w14:textId="77777777" w:rsidR="00C9261E" w:rsidRDefault="00C9261E" w:rsidP="002B7B25">
          <w:pPr>
            <w:pStyle w:val="Header"/>
          </w:pPr>
          <w:r>
            <w:ptab w:relativeTo="margin" w:alignment="center" w:leader="none"/>
          </w:r>
          <w:r>
            <w:rPr>
              <w:noProof/>
              <w:lang w:eastAsia="sq-AL"/>
            </w:rPr>
            <w:drawing>
              <wp:inline distT="0" distB="0" distL="0" distR="0" wp14:anchorId="48D6F34C" wp14:editId="7940995A">
                <wp:extent cx="972861"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sh Slogan.png"/>
                        <pic:cNvPicPr/>
                      </pic:nvPicPr>
                      <pic:blipFill>
                        <a:blip r:embed="rId1">
                          <a:extLst>
                            <a:ext uri="{28A0092B-C50C-407E-A947-70E740481C1C}">
                              <a14:useLocalDpi xmlns:a14="http://schemas.microsoft.com/office/drawing/2010/main" val="0"/>
                            </a:ext>
                          </a:extLst>
                        </a:blip>
                        <a:stretch>
                          <a:fillRect/>
                        </a:stretch>
                      </pic:blipFill>
                      <pic:spPr>
                        <a:xfrm>
                          <a:off x="0" y="0"/>
                          <a:ext cx="1024418" cy="441310"/>
                        </a:xfrm>
                        <a:prstGeom prst="rect">
                          <a:avLst/>
                        </a:prstGeom>
                      </pic:spPr>
                    </pic:pic>
                  </a:graphicData>
                </a:graphic>
              </wp:inline>
            </w:drawing>
          </w:r>
        </w:p>
      </w:tc>
      <w:tc>
        <w:tcPr>
          <w:tcW w:w="881" w:type="pct"/>
          <w:tcBorders>
            <w:top w:val="nil"/>
            <w:left w:val="nil"/>
            <w:bottom w:val="single" w:sz="4" w:space="0" w:color="179DAB"/>
            <w:right w:val="nil"/>
          </w:tcBorders>
        </w:tcPr>
        <w:p w14:paraId="51CE9D57" w14:textId="77777777" w:rsidR="00C9261E" w:rsidRDefault="00C9261E" w:rsidP="002B7B25">
          <w:pPr>
            <w:pStyle w:val="Header"/>
            <w:jc w:val="right"/>
          </w:pPr>
        </w:p>
      </w:tc>
      <w:tc>
        <w:tcPr>
          <w:tcW w:w="3066" w:type="pct"/>
          <w:tcBorders>
            <w:top w:val="nil"/>
            <w:left w:val="nil"/>
            <w:bottom w:val="single" w:sz="4" w:space="0" w:color="179DAB"/>
            <w:right w:val="nil"/>
          </w:tcBorders>
          <w:vAlign w:val="center"/>
        </w:tcPr>
        <w:p w14:paraId="7E76FAC1" w14:textId="30E63F0E" w:rsidR="00C9261E" w:rsidRPr="00DF1932" w:rsidRDefault="00C9261E" w:rsidP="009338FB">
          <w:pPr>
            <w:pStyle w:val="Header"/>
            <w:spacing w:before="240" w:line="276" w:lineRule="auto"/>
            <w:jc w:val="right"/>
            <w:rPr>
              <w:rFonts w:ascii="Tahoma" w:hAnsi="Tahoma" w:cs="Tahoma"/>
              <w:sz w:val="20"/>
              <w:szCs w:val="20"/>
            </w:rPr>
          </w:pPr>
          <w:r>
            <w:rPr>
              <w:rFonts w:ascii="Tahoma" w:hAnsi="Tahoma" w:cs="Tahoma"/>
              <w:sz w:val="16"/>
              <w:szCs w:val="20"/>
            </w:rPr>
            <w:t>Working Group</w:t>
          </w:r>
        </w:p>
      </w:tc>
    </w:tr>
  </w:tbl>
  <w:p w14:paraId="575B5D92" w14:textId="77777777" w:rsidR="00C9261E" w:rsidRDefault="00C92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19" w:type="pct"/>
      <w:tblLook w:val="0600" w:firstRow="0" w:lastRow="0" w:firstColumn="0" w:lastColumn="0" w:noHBand="1" w:noVBand="1"/>
    </w:tblPr>
    <w:tblGrid>
      <w:gridCol w:w="1870"/>
      <w:gridCol w:w="1565"/>
      <w:gridCol w:w="5449"/>
    </w:tblGrid>
    <w:tr w:rsidR="00C9261E" w14:paraId="72834523" w14:textId="77777777" w:rsidTr="002B7B25">
      <w:trPr>
        <w:trHeight w:val="845"/>
      </w:trPr>
      <w:tc>
        <w:tcPr>
          <w:tcW w:w="1052" w:type="pct"/>
          <w:tcBorders>
            <w:top w:val="nil"/>
            <w:left w:val="nil"/>
            <w:bottom w:val="nil"/>
            <w:right w:val="nil"/>
          </w:tcBorders>
          <w:vAlign w:val="center"/>
        </w:tcPr>
        <w:p w14:paraId="785EBB87" w14:textId="77777777" w:rsidR="00C9261E" w:rsidRDefault="00C9261E" w:rsidP="002B7B25">
          <w:pPr>
            <w:pStyle w:val="Header"/>
          </w:pPr>
          <w:r>
            <w:ptab w:relativeTo="margin" w:alignment="center" w:leader="none"/>
          </w:r>
          <w:r>
            <w:rPr>
              <w:noProof/>
              <w:lang w:eastAsia="sq-AL"/>
            </w:rPr>
            <w:drawing>
              <wp:inline distT="0" distB="0" distL="0" distR="0" wp14:anchorId="3E47FD5E" wp14:editId="6ACFD9BC">
                <wp:extent cx="972861" cy="41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sh Slogan.png"/>
                        <pic:cNvPicPr/>
                      </pic:nvPicPr>
                      <pic:blipFill>
                        <a:blip r:embed="rId1">
                          <a:extLst>
                            <a:ext uri="{28A0092B-C50C-407E-A947-70E740481C1C}">
                              <a14:useLocalDpi xmlns:a14="http://schemas.microsoft.com/office/drawing/2010/main" val="0"/>
                            </a:ext>
                          </a:extLst>
                        </a:blip>
                        <a:stretch>
                          <a:fillRect/>
                        </a:stretch>
                      </pic:blipFill>
                      <pic:spPr>
                        <a:xfrm>
                          <a:off x="0" y="0"/>
                          <a:ext cx="1024418" cy="441310"/>
                        </a:xfrm>
                        <a:prstGeom prst="rect">
                          <a:avLst/>
                        </a:prstGeom>
                      </pic:spPr>
                    </pic:pic>
                  </a:graphicData>
                </a:graphic>
              </wp:inline>
            </w:drawing>
          </w:r>
        </w:p>
      </w:tc>
      <w:tc>
        <w:tcPr>
          <w:tcW w:w="881" w:type="pct"/>
          <w:tcBorders>
            <w:top w:val="nil"/>
            <w:left w:val="nil"/>
            <w:bottom w:val="single" w:sz="4" w:space="0" w:color="179DAB"/>
            <w:right w:val="nil"/>
          </w:tcBorders>
        </w:tcPr>
        <w:p w14:paraId="654D1DF5" w14:textId="77777777" w:rsidR="00C9261E" w:rsidRDefault="00C9261E" w:rsidP="002B7B25">
          <w:pPr>
            <w:pStyle w:val="Header"/>
            <w:jc w:val="right"/>
          </w:pPr>
        </w:p>
      </w:tc>
      <w:tc>
        <w:tcPr>
          <w:tcW w:w="3067" w:type="pct"/>
          <w:tcBorders>
            <w:top w:val="nil"/>
            <w:left w:val="nil"/>
            <w:bottom w:val="single" w:sz="4" w:space="0" w:color="179DAB"/>
            <w:right w:val="nil"/>
          </w:tcBorders>
          <w:vAlign w:val="center"/>
        </w:tcPr>
        <w:p w14:paraId="5A8319D7" w14:textId="77777777" w:rsidR="00C9261E" w:rsidRPr="00DF1932" w:rsidRDefault="00C9261E" w:rsidP="002B7B25">
          <w:pPr>
            <w:pStyle w:val="Header"/>
            <w:spacing w:before="240" w:line="276" w:lineRule="auto"/>
            <w:jc w:val="center"/>
            <w:rPr>
              <w:rFonts w:ascii="Tahoma" w:hAnsi="Tahoma" w:cs="Tahoma"/>
              <w:sz w:val="20"/>
              <w:szCs w:val="20"/>
            </w:rPr>
          </w:pPr>
          <w:r>
            <w:rPr>
              <w:rFonts w:ascii="Tahoma" w:hAnsi="Tahoma" w:cs="Tahoma"/>
              <w:sz w:val="16"/>
              <w:szCs w:val="20"/>
            </w:rPr>
            <w:t xml:space="preserve">                                                                       ADMINISTRATORI</w:t>
          </w:r>
        </w:p>
      </w:tc>
    </w:tr>
  </w:tbl>
  <w:p w14:paraId="31004F78" w14:textId="77777777" w:rsidR="00C9261E" w:rsidRDefault="00C92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04F5"/>
    <w:multiLevelType w:val="hybridMultilevel"/>
    <w:tmpl w:val="CD6075BE"/>
    <w:lvl w:ilvl="0" w:tplc="0F4C43E4">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530DF"/>
    <w:multiLevelType w:val="hybridMultilevel"/>
    <w:tmpl w:val="82C07064"/>
    <w:lvl w:ilvl="0" w:tplc="AA22765E">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762119"/>
    <w:multiLevelType w:val="hybridMultilevel"/>
    <w:tmpl w:val="F3EC4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F2EFA"/>
    <w:multiLevelType w:val="hybridMultilevel"/>
    <w:tmpl w:val="E1841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77756"/>
    <w:multiLevelType w:val="hybridMultilevel"/>
    <w:tmpl w:val="84E4910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A340533"/>
    <w:multiLevelType w:val="hybridMultilevel"/>
    <w:tmpl w:val="E460D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A76F7"/>
    <w:multiLevelType w:val="hybridMultilevel"/>
    <w:tmpl w:val="82CE926E"/>
    <w:lvl w:ilvl="0" w:tplc="20FCD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0046D"/>
    <w:multiLevelType w:val="multilevel"/>
    <w:tmpl w:val="3FA4016A"/>
    <w:lvl w:ilvl="0">
      <w:start w:val="1"/>
      <w:numFmt w:val="decimal"/>
      <w:lvlText w:val="%1."/>
      <w:lvlJc w:val="left"/>
      <w:pPr>
        <w:ind w:left="1080" w:hanging="720"/>
      </w:pPr>
      <w:rPr>
        <w:rFonts w:ascii="Times New Roman" w:eastAsia="MS Mincho" w:hAnsi="Times New Roman" w:cs="Times New Roman" w:hint="default"/>
        <w:b/>
        <w:i w:val="0"/>
        <w:color w:val="auto"/>
        <w:sz w:val="24"/>
        <w:szCs w:val="24"/>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440" w:hanging="1080"/>
      </w:pPr>
      <w:rPr>
        <w:rFonts w:hint="default"/>
        <w:b/>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1F871BC"/>
    <w:multiLevelType w:val="hybridMultilevel"/>
    <w:tmpl w:val="86F27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F12BEE"/>
    <w:multiLevelType w:val="hybridMultilevel"/>
    <w:tmpl w:val="EF1A633C"/>
    <w:lvl w:ilvl="0" w:tplc="D81680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567830"/>
    <w:multiLevelType w:val="hybridMultilevel"/>
    <w:tmpl w:val="579E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D1A01"/>
    <w:multiLevelType w:val="hybridMultilevel"/>
    <w:tmpl w:val="86448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126F62"/>
    <w:multiLevelType w:val="hybridMultilevel"/>
    <w:tmpl w:val="84E4910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B021FA3"/>
    <w:multiLevelType w:val="multilevel"/>
    <w:tmpl w:val="CCEABB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8E06B0"/>
    <w:multiLevelType w:val="hybridMultilevel"/>
    <w:tmpl w:val="C5583406"/>
    <w:lvl w:ilvl="0" w:tplc="8F74DF0E">
      <w:numFmt w:val="bullet"/>
      <w:lvlText w:val="-"/>
      <w:lvlJc w:val="left"/>
      <w:pPr>
        <w:ind w:left="540" w:hanging="360"/>
      </w:pPr>
      <w:rPr>
        <w:rFonts w:ascii="Times New Roman" w:eastAsiaTheme="minorEastAsia" w:hAnsi="Times New Roman" w:cs="Times New Roman"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30B0120D"/>
    <w:multiLevelType w:val="hybridMultilevel"/>
    <w:tmpl w:val="6812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91437"/>
    <w:multiLevelType w:val="hybridMultilevel"/>
    <w:tmpl w:val="84E4910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9E25AA7"/>
    <w:multiLevelType w:val="hybridMultilevel"/>
    <w:tmpl w:val="EE1C50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C873584"/>
    <w:multiLevelType w:val="hybridMultilevel"/>
    <w:tmpl w:val="E1FAE030"/>
    <w:lvl w:ilvl="0" w:tplc="DC0A0518">
      <w:start w:val="1"/>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70C8C"/>
    <w:multiLevelType w:val="hybridMultilevel"/>
    <w:tmpl w:val="0526FEDA"/>
    <w:lvl w:ilvl="0" w:tplc="0936B1F2">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F2E5A"/>
    <w:multiLevelType w:val="hybridMultilevel"/>
    <w:tmpl w:val="84E4910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010F0"/>
    <w:multiLevelType w:val="hybridMultilevel"/>
    <w:tmpl w:val="FC4C7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895618"/>
    <w:multiLevelType w:val="hybridMultilevel"/>
    <w:tmpl w:val="7870C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A52D60"/>
    <w:multiLevelType w:val="hybridMultilevel"/>
    <w:tmpl w:val="BCB60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DB3F1A"/>
    <w:multiLevelType w:val="hybridMultilevel"/>
    <w:tmpl w:val="1B16A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7"/>
  </w:num>
  <w:num w:numId="3">
    <w:abstractNumId w:val="12"/>
  </w:num>
  <w:num w:numId="4">
    <w:abstractNumId w:val="4"/>
  </w:num>
  <w:num w:numId="5">
    <w:abstractNumId w:val="14"/>
  </w:num>
  <w:num w:numId="6">
    <w:abstractNumId w:val="20"/>
  </w:num>
  <w:num w:numId="7">
    <w:abstractNumId w:val="16"/>
  </w:num>
  <w:num w:numId="8">
    <w:abstractNumId w:val="18"/>
  </w:num>
  <w:num w:numId="9">
    <w:abstractNumId w:val="24"/>
  </w:num>
  <w:num w:numId="10">
    <w:abstractNumId w:val="23"/>
  </w:num>
  <w:num w:numId="11">
    <w:abstractNumId w:val="5"/>
  </w:num>
  <w:num w:numId="12">
    <w:abstractNumId w:val="2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 w:numId="16">
    <w:abstractNumId w:val="9"/>
  </w:num>
  <w:num w:numId="17">
    <w:abstractNumId w:val="21"/>
  </w:num>
  <w:num w:numId="18">
    <w:abstractNumId w:val="2"/>
  </w:num>
  <w:num w:numId="19">
    <w:abstractNumId w:val="3"/>
  </w:num>
  <w:num w:numId="20">
    <w:abstractNumId w:val="1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num>
  <w:num w:numId="26">
    <w:abstractNumId w:val="15"/>
  </w:num>
  <w:num w:numId="27">
    <w:abstractNumId w:val="10"/>
  </w:num>
  <w:num w:numId="28">
    <w:abstractNumId w:val="13"/>
  </w:num>
  <w:num w:numId="29">
    <w:abstractNumId w:val="11"/>
  </w:num>
  <w:num w:numId="3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D6"/>
    <w:rsid w:val="00004637"/>
    <w:rsid w:val="00015C68"/>
    <w:rsid w:val="0002212A"/>
    <w:rsid w:val="00032144"/>
    <w:rsid w:val="00032DBF"/>
    <w:rsid w:val="000331B3"/>
    <w:rsid w:val="0003386B"/>
    <w:rsid w:val="00043626"/>
    <w:rsid w:val="00050787"/>
    <w:rsid w:val="00061437"/>
    <w:rsid w:val="00062B36"/>
    <w:rsid w:val="00066522"/>
    <w:rsid w:val="00067872"/>
    <w:rsid w:val="000708C7"/>
    <w:rsid w:val="00072501"/>
    <w:rsid w:val="00072E8B"/>
    <w:rsid w:val="000732C5"/>
    <w:rsid w:val="00081F89"/>
    <w:rsid w:val="00083938"/>
    <w:rsid w:val="00085134"/>
    <w:rsid w:val="00086F10"/>
    <w:rsid w:val="0008717D"/>
    <w:rsid w:val="000906F2"/>
    <w:rsid w:val="000A18B0"/>
    <w:rsid w:val="000A5785"/>
    <w:rsid w:val="000B3768"/>
    <w:rsid w:val="000B558F"/>
    <w:rsid w:val="000B75A8"/>
    <w:rsid w:val="000B7BE0"/>
    <w:rsid w:val="00115C5A"/>
    <w:rsid w:val="00123210"/>
    <w:rsid w:val="0012460F"/>
    <w:rsid w:val="00131430"/>
    <w:rsid w:val="0013342C"/>
    <w:rsid w:val="00142178"/>
    <w:rsid w:val="00151EA0"/>
    <w:rsid w:val="00161725"/>
    <w:rsid w:val="001639C8"/>
    <w:rsid w:val="0016485E"/>
    <w:rsid w:val="00170AD6"/>
    <w:rsid w:val="001720A9"/>
    <w:rsid w:val="00183F34"/>
    <w:rsid w:val="00184A44"/>
    <w:rsid w:val="00187799"/>
    <w:rsid w:val="00196A1F"/>
    <w:rsid w:val="00197DB8"/>
    <w:rsid w:val="001A1936"/>
    <w:rsid w:val="001A7F4D"/>
    <w:rsid w:val="001C1709"/>
    <w:rsid w:val="001C70CA"/>
    <w:rsid w:val="001D5A18"/>
    <w:rsid w:val="001E31BD"/>
    <w:rsid w:val="001F1F60"/>
    <w:rsid w:val="001F4937"/>
    <w:rsid w:val="001F7005"/>
    <w:rsid w:val="00211411"/>
    <w:rsid w:val="00213CBB"/>
    <w:rsid w:val="00221554"/>
    <w:rsid w:val="002222EE"/>
    <w:rsid w:val="00234868"/>
    <w:rsid w:val="0023761E"/>
    <w:rsid w:val="00250F81"/>
    <w:rsid w:val="00254F55"/>
    <w:rsid w:val="00272D69"/>
    <w:rsid w:val="002929AF"/>
    <w:rsid w:val="00295DD6"/>
    <w:rsid w:val="002A0203"/>
    <w:rsid w:val="002A3AB1"/>
    <w:rsid w:val="002B6970"/>
    <w:rsid w:val="002B7B25"/>
    <w:rsid w:val="002C4F89"/>
    <w:rsid w:val="002D34F7"/>
    <w:rsid w:val="002D5A09"/>
    <w:rsid w:val="002D603C"/>
    <w:rsid w:val="002E0B53"/>
    <w:rsid w:val="002F5117"/>
    <w:rsid w:val="003133E9"/>
    <w:rsid w:val="00314D33"/>
    <w:rsid w:val="0032006A"/>
    <w:rsid w:val="00320498"/>
    <w:rsid w:val="00327024"/>
    <w:rsid w:val="00334574"/>
    <w:rsid w:val="003418E1"/>
    <w:rsid w:val="0034659C"/>
    <w:rsid w:val="0035175A"/>
    <w:rsid w:val="00351892"/>
    <w:rsid w:val="003552DB"/>
    <w:rsid w:val="00357C7B"/>
    <w:rsid w:val="00363B45"/>
    <w:rsid w:val="00373A3C"/>
    <w:rsid w:val="0037478F"/>
    <w:rsid w:val="00375F4B"/>
    <w:rsid w:val="0038093A"/>
    <w:rsid w:val="00384DC7"/>
    <w:rsid w:val="0039394C"/>
    <w:rsid w:val="003A2CDB"/>
    <w:rsid w:val="003A4597"/>
    <w:rsid w:val="003A50D6"/>
    <w:rsid w:val="003B107B"/>
    <w:rsid w:val="003C14E2"/>
    <w:rsid w:val="003C2FF1"/>
    <w:rsid w:val="003C4988"/>
    <w:rsid w:val="003D670E"/>
    <w:rsid w:val="003E455C"/>
    <w:rsid w:val="003E7F1E"/>
    <w:rsid w:val="003F0CF9"/>
    <w:rsid w:val="003F5872"/>
    <w:rsid w:val="003F5DD6"/>
    <w:rsid w:val="004015CD"/>
    <w:rsid w:val="00403736"/>
    <w:rsid w:val="004137BD"/>
    <w:rsid w:val="004178B4"/>
    <w:rsid w:val="00431657"/>
    <w:rsid w:val="004447CB"/>
    <w:rsid w:val="00445C4F"/>
    <w:rsid w:val="00450989"/>
    <w:rsid w:val="00451A58"/>
    <w:rsid w:val="00453C9E"/>
    <w:rsid w:val="00455C1F"/>
    <w:rsid w:val="004629B4"/>
    <w:rsid w:val="00463C79"/>
    <w:rsid w:val="0047294D"/>
    <w:rsid w:val="00472ECF"/>
    <w:rsid w:val="00475C15"/>
    <w:rsid w:val="004760DC"/>
    <w:rsid w:val="004829F7"/>
    <w:rsid w:val="0048715C"/>
    <w:rsid w:val="004911D2"/>
    <w:rsid w:val="00492214"/>
    <w:rsid w:val="004964F5"/>
    <w:rsid w:val="00496D63"/>
    <w:rsid w:val="004A3A18"/>
    <w:rsid w:val="004B0A11"/>
    <w:rsid w:val="004B5989"/>
    <w:rsid w:val="004C1910"/>
    <w:rsid w:val="004E7DCD"/>
    <w:rsid w:val="004F7265"/>
    <w:rsid w:val="00501AD7"/>
    <w:rsid w:val="00513768"/>
    <w:rsid w:val="00513F66"/>
    <w:rsid w:val="005150C2"/>
    <w:rsid w:val="0052001B"/>
    <w:rsid w:val="005303C6"/>
    <w:rsid w:val="00531E65"/>
    <w:rsid w:val="00532819"/>
    <w:rsid w:val="00546BAF"/>
    <w:rsid w:val="00551748"/>
    <w:rsid w:val="0055453C"/>
    <w:rsid w:val="0056008C"/>
    <w:rsid w:val="005628B8"/>
    <w:rsid w:val="00563265"/>
    <w:rsid w:val="00566121"/>
    <w:rsid w:val="0056733D"/>
    <w:rsid w:val="00567362"/>
    <w:rsid w:val="00573756"/>
    <w:rsid w:val="0057487A"/>
    <w:rsid w:val="005839C6"/>
    <w:rsid w:val="0058531F"/>
    <w:rsid w:val="00597221"/>
    <w:rsid w:val="005B27C4"/>
    <w:rsid w:val="005B734C"/>
    <w:rsid w:val="005C03DD"/>
    <w:rsid w:val="005C1D83"/>
    <w:rsid w:val="005D03CE"/>
    <w:rsid w:val="005D4B32"/>
    <w:rsid w:val="005D4F6D"/>
    <w:rsid w:val="005D5828"/>
    <w:rsid w:val="005E1629"/>
    <w:rsid w:val="005E4114"/>
    <w:rsid w:val="005F3279"/>
    <w:rsid w:val="005F4767"/>
    <w:rsid w:val="005F4EF0"/>
    <w:rsid w:val="005F6AD6"/>
    <w:rsid w:val="00602CB3"/>
    <w:rsid w:val="00603E79"/>
    <w:rsid w:val="00610798"/>
    <w:rsid w:val="00624211"/>
    <w:rsid w:val="00626ABF"/>
    <w:rsid w:val="00643964"/>
    <w:rsid w:val="0065411D"/>
    <w:rsid w:val="00667EB3"/>
    <w:rsid w:val="006728A4"/>
    <w:rsid w:val="0067538E"/>
    <w:rsid w:val="00681A14"/>
    <w:rsid w:val="006A0361"/>
    <w:rsid w:val="006B43A1"/>
    <w:rsid w:val="006C7933"/>
    <w:rsid w:val="006D3343"/>
    <w:rsid w:val="006E2C06"/>
    <w:rsid w:val="006F5670"/>
    <w:rsid w:val="0070291C"/>
    <w:rsid w:val="0072367A"/>
    <w:rsid w:val="00724363"/>
    <w:rsid w:val="00725A2A"/>
    <w:rsid w:val="00734DCD"/>
    <w:rsid w:val="00737DE4"/>
    <w:rsid w:val="00740281"/>
    <w:rsid w:val="00742392"/>
    <w:rsid w:val="00750813"/>
    <w:rsid w:val="00751290"/>
    <w:rsid w:val="0075155E"/>
    <w:rsid w:val="007572E2"/>
    <w:rsid w:val="00760D45"/>
    <w:rsid w:val="00774DAD"/>
    <w:rsid w:val="00782367"/>
    <w:rsid w:val="007839F7"/>
    <w:rsid w:val="0078654E"/>
    <w:rsid w:val="00791C2C"/>
    <w:rsid w:val="00791FB6"/>
    <w:rsid w:val="00793327"/>
    <w:rsid w:val="007A2E68"/>
    <w:rsid w:val="007A307E"/>
    <w:rsid w:val="007A3955"/>
    <w:rsid w:val="007A6D26"/>
    <w:rsid w:val="007B5CDC"/>
    <w:rsid w:val="007B660A"/>
    <w:rsid w:val="007B7A0B"/>
    <w:rsid w:val="007C0481"/>
    <w:rsid w:val="007C3BD1"/>
    <w:rsid w:val="007C4091"/>
    <w:rsid w:val="007C4980"/>
    <w:rsid w:val="007C7CE2"/>
    <w:rsid w:val="007E1006"/>
    <w:rsid w:val="007E70BD"/>
    <w:rsid w:val="007F4AA7"/>
    <w:rsid w:val="007F552C"/>
    <w:rsid w:val="0080217E"/>
    <w:rsid w:val="0080269E"/>
    <w:rsid w:val="0080607D"/>
    <w:rsid w:val="00807BB6"/>
    <w:rsid w:val="00811BC9"/>
    <w:rsid w:val="00813948"/>
    <w:rsid w:val="008156AA"/>
    <w:rsid w:val="00815749"/>
    <w:rsid w:val="0082223C"/>
    <w:rsid w:val="008238A3"/>
    <w:rsid w:val="00830DB2"/>
    <w:rsid w:val="008340E5"/>
    <w:rsid w:val="0083721A"/>
    <w:rsid w:val="008435FB"/>
    <w:rsid w:val="0084625A"/>
    <w:rsid w:val="00846632"/>
    <w:rsid w:val="008472BE"/>
    <w:rsid w:val="008476FE"/>
    <w:rsid w:val="0087126B"/>
    <w:rsid w:val="008714E7"/>
    <w:rsid w:val="00872262"/>
    <w:rsid w:val="00874898"/>
    <w:rsid w:val="00874B31"/>
    <w:rsid w:val="00877A14"/>
    <w:rsid w:val="00880189"/>
    <w:rsid w:val="00883BCC"/>
    <w:rsid w:val="008861B9"/>
    <w:rsid w:val="00887E6E"/>
    <w:rsid w:val="00893FE2"/>
    <w:rsid w:val="008957D4"/>
    <w:rsid w:val="00895C9C"/>
    <w:rsid w:val="008A0526"/>
    <w:rsid w:val="008B775F"/>
    <w:rsid w:val="008C02F8"/>
    <w:rsid w:val="008C06FA"/>
    <w:rsid w:val="008D4900"/>
    <w:rsid w:val="008E5F06"/>
    <w:rsid w:val="008E657F"/>
    <w:rsid w:val="008E6772"/>
    <w:rsid w:val="008E6779"/>
    <w:rsid w:val="008E6A2E"/>
    <w:rsid w:val="008F0B04"/>
    <w:rsid w:val="008F4758"/>
    <w:rsid w:val="008F5FC4"/>
    <w:rsid w:val="008F646D"/>
    <w:rsid w:val="00903C1D"/>
    <w:rsid w:val="00930E91"/>
    <w:rsid w:val="009338FB"/>
    <w:rsid w:val="00941782"/>
    <w:rsid w:val="0094399E"/>
    <w:rsid w:val="00945B13"/>
    <w:rsid w:val="00953F31"/>
    <w:rsid w:val="00961495"/>
    <w:rsid w:val="00961EF0"/>
    <w:rsid w:val="00963C4F"/>
    <w:rsid w:val="00965762"/>
    <w:rsid w:val="0096757F"/>
    <w:rsid w:val="009750B1"/>
    <w:rsid w:val="009750C5"/>
    <w:rsid w:val="009773A7"/>
    <w:rsid w:val="0098301F"/>
    <w:rsid w:val="00987C6A"/>
    <w:rsid w:val="00993921"/>
    <w:rsid w:val="009950E6"/>
    <w:rsid w:val="009A3152"/>
    <w:rsid w:val="009D2249"/>
    <w:rsid w:val="009E5976"/>
    <w:rsid w:val="009E7B59"/>
    <w:rsid w:val="009F7398"/>
    <w:rsid w:val="00A03E2B"/>
    <w:rsid w:val="00A0419B"/>
    <w:rsid w:val="00A0451B"/>
    <w:rsid w:val="00A1759F"/>
    <w:rsid w:val="00A2136F"/>
    <w:rsid w:val="00A3467D"/>
    <w:rsid w:val="00A40101"/>
    <w:rsid w:val="00A415B0"/>
    <w:rsid w:val="00A53328"/>
    <w:rsid w:val="00A54203"/>
    <w:rsid w:val="00A635CE"/>
    <w:rsid w:val="00A671F8"/>
    <w:rsid w:val="00A81AF2"/>
    <w:rsid w:val="00A850C8"/>
    <w:rsid w:val="00A910C0"/>
    <w:rsid w:val="00A95100"/>
    <w:rsid w:val="00A959EC"/>
    <w:rsid w:val="00AA2233"/>
    <w:rsid w:val="00AB0003"/>
    <w:rsid w:val="00AB45FC"/>
    <w:rsid w:val="00AB484E"/>
    <w:rsid w:val="00AB596E"/>
    <w:rsid w:val="00AC74CB"/>
    <w:rsid w:val="00AD6D95"/>
    <w:rsid w:val="00AF111B"/>
    <w:rsid w:val="00AF4A0F"/>
    <w:rsid w:val="00B07E8C"/>
    <w:rsid w:val="00B1072A"/>
    <w:rsid w:val="00B11879"/>
    <w:rsid w:val="00B15C62"/>
    <w:rsid w:val="00B2643A"/>
    <w:rsid w:val="00B4528C"/>
    <w:rsid w:val="00B47231"/>
    <w:rsid w:val="00B55FF1"/>
    <w:rsid w:val="00B5772F"/>
    <w:rsid w:val="00B624CF"/>
    <w:rsid w:val="00B656AF"/>
    <w:rsid w:val="00B670E7"/>
    <w:rsid w:val="00B67F1F"/>
    <w:rsid w:val="00B8056C"/>
    <w:rsid w:val="00B807DA"/>
    <w:rsid w:val="00B9415C"/>
    <w:rsid w:val="00BA1D5D"/>
    <w:rsid w:val="00BA4745"/>
    <w:rsid w:val="00BB33A4"/>
    <w:rsid w:val="00BB4334"/>
    <w:rsid w:val="00BC0808"/>
    <w:rsid w:val="00BC5F93"/>
    <w:rsid w:val="00BD2D25"/>
    <w:rsid w:val="00BE4765"/>
    <w:rsid w:val="00C006EC"/>
    <w:rsid w:val="00C067E3"/>
    <w:rsid w:val="00C07909"/>
    <w:rsid w:val="00C10657"/>
    <w:rsid w:val="00C12194"/>
    <w:rsid w:val="00C16C69"/>
    <w:rsid w:val="00C21ABB"/>
    <w:rsid w:val="00C21EF3"/>
    <w:rsid w:val="00C2224F"/>
    <w:rsid w:val="00C308B5"/>
    <w:rsid w:val="00C515B4"/>
    <w:rsid w:val="00C54BC0"/>
    <w:rsid w:val="00C60463"/>
    <w:rsid w:val="00C663E4"/>
    <w:rsid w:val="00C66DA8"/>
    <w:rsid w:val="00C745F3"/>
    <w:rsid w:val="00C75A73"/>
    <w:rsid w:val="00C7793D"/>
    <w:rsid w:val="00C80FC1"/>
    <w:rsid w:val="00C810EB"/>
    <w:rsid w:val="00C8296F"/>
    <w:rsid w:val="00C85D26"/>
    <w:rsid w:val="00C9261E"/>
    <w:rsid w:val="00CA4D8E"/>
    <w:rsid w:val="00CB3111"/>
    <w:rsid w:val="00CC133C"/>
    <w:rsid w:val="00CC2159"/>
    <w:rsid w:val="00CC670D"/>
    <w:rsid w:val="00CD15AF"/>
    <w:rsid w:val="00CD4ADF"/>
    <w:rsid w:val="00CD5FF5"/>
    <w:rsid w:val="00D144E1"/>
    <w:rsid w:val="00D14A65"/>
    <w:rsid w:val="00D169F0"/>
    <w:rsid w:val="00D21AA8"/>
    <w:rsid w:val="00D2496D"/>
    <w:rsid w:val="00D26467"/>
    <w:rsid w:val="00D309D9"/>
    <w:rsid w:val="00D33353"/>
    <w:rsid w:val="00D40F5D"/>
    <w:rsid w:val="00D4221A"/>
    <w:rsid w:val="00D45AF7"/>
    <w:rsid w:val="00D56808"/>
    <w:rsid w:val="00D6105D"/>
    <w:rsid w:val="00D64EE7"/>
    <w:rsid w:val="00D96089"/>
    <w:rsid w:val="00DA49E9"/>
    <w:rsid w:val="00DB066A"/>
    <w:rsid w:val="00DB298A"/>
    <w:rsid w:val="00DC616C"/>
    <w:rsid w:val="00DD09EE"/>
    <w:rsid w:val="00DD75B0"/>
    <w:rsid w:val="00DE149C"/>
    <w:rsid w:val="00DE37C2"/>
    <w:rsid w:val="00DE4391"/>
    <w:rsid w:val="00DE52BB"/>
    <w:rsid w:val="00DF1932"/>
    <w:rsid w:val="00DF309F"/>
    <w:rsid w:val="00DF4518"/>
    <w:rsid w:val="00DF5830"/>
    <w:rsid w:val="00DF59C9"/>
    <w:rsid w:val="00DF61EC"/>
    <w:rsid w:val="00E0239F"/>
    <w:rsid w:val="00E12883"/>
    <w:rsid w:val="00E1367A"/>
    <w:rsid w:val="00E25D96"/>
    <w:rsid w:val="00E26F87"/>
    <w:rsid w:val="00E27565"/>
    <w:rsid w:val="00E35FAC"/>
    <w:rsid w:val="00E55455"/>
    <w:rsid w:val="00E63F24"/>
    <w:rsid w:val="00E656CE"/>
    <w:rsid w:val="00E7065C"/>
    <w:rsid w:val="00E77ABB"/>
    <w:rsid w:val="00E81659"/>
    <w:rsid w:val="00E81662"/>
    <w:rsid w:val="00E83291"/>
    <w:rsid w:val="00E905BC"/>
    <w:rsid w:val="00E944E3"/>
    <w:rsid w:val="00EA5559"/>
    <w:rsid w:val="00EA5B28"/>
    <w:rsid w:val="00EA630A"/>
    <w:rsid w:val="00EA6A63"/>
    <w:rsid w:val="00EB100F"/>
    <w:rsid w:val="00EC05C1"/>
    <w:rsid w:val="00EC5CFD"/>
    <w:rsid w:val="00ED4DBE"/>
    <w:rsid w:val="00ED5262"/>
    <w:rsid w:val="00ED5CD4"/>
    <w:rsid w:val="00EE44A4"/>
    <w:rsid w:val="00EF2D9F"/>
    <w:rsid w:val="00F006BF"/>
    <w:rsid w:val="00F04F39"/>
    <w:rsid w:val="00F05A52"/>
    <w:rsid w:val="00F06113"/>
    <w:rsid w:val="00F127D4"/>
    <w:rsid w:val="00F218B3"/>
    <w:rsid w:val="00F21A88"/>
    <w:rsid w:val="00F240BF"/>
    <w:rsid w:val="00F509A4"/>
    <w:rsid w:val="00F53C23"/>
    <w:rsid w:val="00F622C3"/>
    <w:rsid w:val="00F62DAC"/>
    <w:rsid w:val="00F64893"/>
    <w:rsid w:val="00F767FE"/>
    <w:rsid w:val="00F771E5"/>
    <w:rsid w:val="00F87D02"/>
    <w:rsid w:val="00F9679C"/>
    <w:rsid w:val="00F97660"/>
    <w:rsid w:val="00FA6B38"/>
    <w:rsid w:val="00FC0DCC"/>
    <w:rsid w:val="00FC2F62"/>
    <w:rsid w:val="00FC3FA9"/>
    <w:rsid w:val="00FC54C3"/>
    <w:rsid w:val="00FC794F"/>
    <w:rsid w:val="00FD5D26"/>
    <w:rsid w:val="00FE01C7"/>
    <w:rsid w:val="00FF2E96"/>
    <w:rsid w:val="00FF71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ABBD76D"/>
  <w15:chartTrackingRefBased/>
  <w15:docId w15:val="{8FFDB723-A770-4426-B8E1-236B0F97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01B"/>
    <w:rPr>
      <w:rFonts w:eastAsia="Times New Roman" w:cs="Arial"/>
    </w:rPr>
  </w:style>
  <w:style w:type="paragraph" w:styleId="Heading1">
    <w:name w:val="heading 1"/>
    <w:basedOn w:val="Normal"/>
    <w:next w:val="Normal"/>
    <w:link w:val="Heading1Char"/>
    <w:autoRedefine/>
    <w:qFormat/>
    <w:rsid w:val="00E55455"/>
    <w:pPr>
      <w:keepNext/>
      <w:spacing w:before="300" w:after="120" w:line="264" w:lineRule="auto"/>
      <w:jc w:val="both"/>
      <w:outlineLvl w:val="0"/>
    </w:pPr>
    <w:rPr>
      <w:rFonts w:ascii="Times New Roman" w:eastAsiaTheme="majorEastAsia" w:hAnsi="Times New Roman" w:cstheme="majorBidi"/>
      <w:b/>
      <w:bCs/>
      <w:smallCaps/>
      <w:color w:val="000000" w:themeColor="text1"/>
      <w:sz w:val="24"/>
      <w:szCs w:val="36"/>
    </w:rPr>
  </w:style>
  <w:style w:type="paragraph" w:styleId="Heading2">
    <w:name w:val="heading 2"/>
    <w:basedOn w:val="Normal"/>
    <w:next w:val="Normal"/>
    <w:link w:val="Heading2Char"/>
    <w:autoRedefine/>
    <w:unhideWhenUsed/>
    <w:qFormat/>
    <w:rsid w:val="003C4988"/>
    <w:pPr>
      <w:keepNext/>
      <w:spacing w:before="300" w:after="120" w:line="264" w:lineRule="auto"/>
      <w:ind w:left="1080" w:hanging="1080"/>
      <w:jc w:val="both"/>
      <w:outlineLvl w:val="1"/>
    </w:pPr>
    <w:rPr>
      <w:rFonts w:ascii="Times New Roman" w:eastAsia="Calibri" w:hAnsi="Times New Roman" w:cs="Times New Roman"/>
      <w:b/>
      <w:color w:val="000000" w:themeColor="text1"/>
      <w:spacing w:val="2"/>
      <w:sz w:val="24"/>
      <w:szCs w:val="24"/>
    </w:rPr>
  </w:style>
  <w:style w:type="paragraph" w:styleId="Heading3">
    <w:name w:val="heading 3"/>
    <w:basedOn w:val="Normal"/>
    <w:next w:val="Normal"/>
    <w:link w:val="Heading3Char"/>
    <w:uiPriority w:val="9"/>
    <w:semiHidden/>
    <w:unhideWhenUsed/>
    <w:qFormat/>
    <w:rsid w:val="00D14A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5455"/>
    <w:rPr>
      <w:rFonts w:ascii="Times New Roman" w:eastAsiaTheme="majorEastAsia" w:hAnsi="Times New Roman" w:cstheme="majorBidi"/>
      <w:b/>
      <w:bCs/>
      <w:smallCaps/>
      <w:color w:val="000000" w:themeColor="text1"/>
      <w:sz w:val="24"/>
      <w:szCs w:val="36"/>
    </w:rPr>
  </w:style>
  <w:style w:type="character" w:customStyle="1" w:styleId="Heading2Char">
    <w:name w:val="Heading 2 Char"/>
    <w:basedOn w:val="DefaultParagraphFont"/>
    <w:link w:val="Heading2"/>
    <w:rsid w:val="003C4988"/>
    <w:rPr>
      <w:rFonts w:ascii="Times New Roman" w:eastAsia="Calibri" w:hAnsi="Times New Roman" w:cs="Times New Roman"/>
      <w:b/>
      <w:color w:val="000000" w:themeColor="text1"/>
      <w:spacing w:val="2"/>
      <w:sz w:val="24"/>
      <w:szCs w:val="24"/>
    </w:rPr>
  </w:style>
  <w:style w:type="paragraph" w:styleId="Title">
    <w:name w:val="Title"/>
    <w:basedOn w:val="Normal"/>
    <w:next w:val="Normal"/>
    <w:link w:val="TitleChar"/>
    <w:autoRedefine/>
    <w:qFormat/>
    <w:rsid w:val="007839F7"/>
    <w:pPr>
      <w:spacing w:after="120" w:line="264" w:lineRule="auto"/>
      <w:contextualSpacing/>
      <w:jc w:val="center"/>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rsid w:val="007839F7"/>
    <w:rPr>
      <w:rFonts w:asciiTheme="majorHAnsi" w:eastAsiaTheme="majorEastAsia" w:hAnsiTheme="majorHAnsi" w:cstheme="majorBidi"/>
      <w:b/>
      <w:spacing w:val="-10"/>
      <w:kern w:val="28"/>
      <w:sz w:val="28"/>
      <w:szCs w:val="56"/>
    </w:rPr>
  </w:style>
  <w:style w:type="paragraph" w:styleId="Header">
    <w:name w:val="header"/>
    <w:basedOn w:val="Normal"/>
    <w:link w:val="HeaderChar"/>
    <w:uiPriority w:val="99"/>
    <w:unhideWhenUsed/>
    <w:rsid w:val="00170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AD6"/>
  </w:style>
  <w:style w:type="paragraph" w:styleId="Footer">
    <w:name w:val="footer"/>
    <w:basedOn w:val="Normal"/>
    <w:link w:val="FooterChar"/>
    <w:uiPriority w:val="99"/>
    <w:unhideWhenUsed/>
    <w:rsid w:val="00170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AD6"/>
  </w:style>
  <w:style w:type="table" w:styleId="TableGrid">
    <w:name w:val="Table Grid"/>
    <w:basedOn w:val="TableNormal"/>
    <w:uiPriority w:val="39"/>
    <w:rsid w:val="0017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6F10"/>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086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F10"/>
    <w:rPr>
      <w:rFonts w:ascii="Segoe UI" w:hAnsi="Segoe UI" w:cs="Segoe UI"/>
      <w:sz w:val="18"/>
      <w:szCs w:val="18"/>
    </w:rPr>
  </w:style>
  <w:style w:type="character" w:customStyle="1" w:styleId="Heading3Char">
    <w:name w:val="Heading 3 Char"/>
    <w:basedOn w:val="DefaultParagraphFont"/>
    <w:link w:val="Heading3"/>
    <w:uiPriority w:val="9"/>
    <w:semiHidden/>
    <w:rsid w:val="00D14A65"/>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99"/>
    <w:unhideWhenUsed/>
    <w:rsid w:val="00D14A65"/>
    <w:pPr>
      <w:spacing w:after="120" w:line="240" w:lineRule="auto"/>
    </w:pPr>
    <w:rPr>
      <w:rFonts w:ascii="Cambria" w:eastAsia="MS Mincho" w:hAnsi="Cambria" w:cs="Times New Roman"/>
      <w:sz w:val="24"/>
      <w:szCs w:val="24"/>
      <w:lang w:val="en-US"/>
    </w:rPr>
  </w:style>
  <w:style w:type="character" w:customStyle="1" w:styleId="BodyTextChar">
    <w:name w:val="Body Text Char"/>
    <w:basedOn w:val="DefaultParagraphFont"/>
    <w:link w:val="BodyText"/>
    <w:uiPriority w:val="99"/>
    <w:rsid w:val="00D14A65"/>
    <w:rPr>
      <w:rFonts w:ascii="Cambria" w:eastAsia="MS Mincho" w:hAnsi="Cambria" w:cs="Times New Roman"/>
      <w:sz w:val="24"/>
      <w:szCs w:val="24"/>
      <w:lang w:val="en-US"/>
    </w:rPr>
  </w:style>
  <w:style w:type="paragraph" w:styleId="ListParagraph">
    <w:name w:val="List Paragraph"/>
    <w:aliases w:val="Paragraph,Heading Bullet,Paragrafo elencoS,Indent Paragraph,Numbered Para 1,Dot pt,No Spacing1,List Paragraph Char Char Char,Indicator Text,Bullet Points,MAIN CONTENT,List Paragraph12,F5 List Paragraph,Heading 2_sj,lp1,Bullets,Bullet1"/>
    <w:basedOn w:val="Normal"/>
    <w:link w:val="ListParagraphChar"/>
    <w:uiPriority w:val="34"/>
    <w:qFormat/>
    <w:rsid w:val="00D14A65"/>
    <w:pPr>
      <w:spacing w:after="0" w:line="240" w:lineRule="auto"/>
      <w:ind w:left="720"/>
      <w:contextualSpacing/>
    </w:pPr>
    <w:rPr>
      <w:rFonts w:ascii="Cambria" w:eastAsia="MS Mincho" w:hAnsi="Cambria" w:cs="Times New Roman"/>
      <w:sz w:val="24"/>
      <w:szCs w:val="24"/>
      <w:lang w:val="en-US"/>
    </w:rPr>
  </w:style>
  <w:style w:type="character" w:styleId="Hyperlink">
    <w:name w:val="Hyperlink"/>
    <w:uiPriority w:val="99"/>
    <w:rsid w:val="005839C6"/>
    <w:rPr>
      <w:color w:val="0000FF"/>
      <w:u w:val="single"/>
    </w:rPr>
  </w:style>
  <w:style w:type="character" w:styleId="CommentReference">
    <w:name w:val="annotation reference"/>
    <w:basedOn w:val="DefaultParagraphFont"/>
    <w:uiPriority w:val="99"/>
    <w:unhideWhenUsed/>
    <w:rsid w:val="0052001B"/>
    <w:rPr>
      <w:sz w:val="16"/>
      <w:szCs w:val="16"/>
    </w:rPr>
  </w:style>
  <w:style w:type="paragraph" w:styleId="CommentText">
    <w:name w:val="annotation text"/>
    <w:basedOn w:val="Normal"/>
    <w:link w:val="CommentTextChar"/>
    <w:uiPriority w:val="99"/>
    <w:semiHidden/>
    <w:unhideWhenUsed/>
    <w:rsid w:val="0052001B"/>
    <w:pPr>
      <w:spacing w:line="240" w:lineRule="auto"/>
    </w:pPr>
    <w:rPr>
      <w:sz w:val="20"/>
      <w:szCs w:val="20"/>
    </w:rPr>
  </w:style>
  <w:style w:type="character" w:customStyle="1" w:styleId="CommentTextChar">
    <w:name w:val="Comment Text Char"/>
    <w:basedOn w:val="DefaultParagraphFont"/>
    <w:link w:val="CommentText"/>
    <w:uiPriority w:val="99"/>
    <w:semiHidden/>
    <w:rsid w:val="0052001B"/>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52001B"/>
    <w:rPr>
      <w:b/>
      <w:bCs/>
    </w:rPr>
  </w:style>
  <w:style w:type="character" w:customStyle="1" w:styleId="CommentSubjectChar">
    <w:name w:val="Comment Subject Char"/>
    <w:basedOn w:val="CommentTextChar"/>
    <w:link w:val="CommentSubject"/>
    <w:uiPriority w:val="99"/>
    <w:semiHidden/>
    <w:rsid w:val="0052001B"/>
    <w:rPr>
      <w:rFonts w:eastAsia="Times New Roman" w:cs="Arial"/>
      <w:b/>
      <w:bCs/>
      <w:sz w:val="20"/>
      <w:szCs w:val="20"/>
    </w:rPr>
  </w:style>
  <w:style w:type="paragraph" w:styleId="TOC1">
    <w:name w:val="toc 1"/>
    <w:basedOn w:val="Normal"/>
    <w:next w:val="Normal"/>
    <w:autoRedefine/>
    <w:uiPriority w:val="39"/>
    <w:unhideWhenUsed/>
    <w:rsid w:val="00320498"/>
    <w:pPr>
      <w:tabs>
        <w:tab w:val="left" w:pos="426"/>
        <w:tab w:val="right" w:leader="dot" w:pos="9403"/>
      </w:tabs>
      <w:spacing w:before="360" w:after="120" w:line="240" w:lineRule="auto"/>
      <w:ind w:left="426" w:hanging="426"/>
    </w:pPr>
    <w:rPr>
      <w:rFonts w:ascii="Tahoma" w:hAnsi="Tahoma" w:cs="Tahoma"/>
      <w:b/>
      <w:bCs/>
      <w:smallCaps/>
      <w:noProof/>
      <w:sz w:val="24"/>
      <w:szCs w:val="24"/>
      <w:lang w:val="en-GB" w:eastAsia="en-GB"/>
    </w:rPr>
  </w:style>
  <w:style w:type="paragraph" w:styleId="TOC2">
    <w:name w:val="toc 2"/>
    <w:basedOn w:val="Normal"/>
    <w:next w:val="Normal"/>
    <w:autoRedefine/>
    <w:uiPriority w:val="39"/>
    <w:unhideWhenUsed/>
    <w:rsid w:val="00320498"/>
    <w:pPr>
      <w:tabs>
        <w:tab w:val="left" w:pos="993"/>
        <w:tab w:val="right" w:leader="dot" w:pos="9403"/>
      </w:tabs>
      <w:spacing w:before="80" w:after="80" w:line="240" w:lineRule="auto"/>
      <w:ind w:left="426"/>
    </w:pPr>
    <w:rPr>
      <w:rFonts w:ascii="Tahoma" w:hAnsi="Tahoma" w:cs="Tahoma"/>
      <w:smallCaps/>
      <w:noProof/>
      <w:sz w:val="24"/>
      <w:szCs w:val="24"/>
      <w:lang w:val="en-GB" w:eastAsia="en-GB"/>
    </w:rPr>
  </w:style>
  <w:style w:type="character" w:customStyle="1" w:styleId="ListParagraphChar">
    <w:name w:val="List Paragraph Char"/>
    <w:aliases w:val="Paragraph Char,Heading Bullet Char,Paragrafo elencoS Char,Indent Paragraph Char,Numbered Para 1 Char,Dot pt Char,No Spacing1 Char,List Paragraph Char Char Char Char,Indicator Text Char,Bullet Points Char,MAIN CONTENT Char,lp1 Char"/>
    <w:link w:val="ListParagraph"/>
    <w:uiPriority w:val="34"/>
    <w:qFormat/>
    <w:locked/>
    <w:rsid w:val="003A50D6"/>
    <w:rPr>
      <w:rFonts w:ascii="Cambria" w:eastAsia="MS Mincho" w:hAnsi="Cambria" w:cs="Times New Roman"/>
      <w:sz w:val="24"/>
      <w:szCs w:val="24"/>
      <w:lang w:val="en-US"/>
    </w:rPr>
  </w:style>
  <w:style w:type="paragraph" w:customStyle="1" w:styleId="Default">
    <w:name w:val="Default"/>
    <w:rsid w:val="007F4AA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pple-converted-space">
    <w:name w:val="apple-converted-space"/>
    <w:basedOn w:val="DefaultParagraphFont"/>
    <w:rsid w:val="0058531F"/>
    <w:rPr>
      <w:rFonts w:cs="Times New Roman"/>
    </w:rPr>
  </w:style>
  <w:style w:type="paragraph" w:styleId="NormalWeb">
    <w:name w:val="Normal (Web)"/>
    <w:basedOn w:val="Normal"/>
    <w:uiPriority w:val="99"/>
    <w:semiHidden/>
    <w:unhideWhenUsed/>
    <w:rsid w:val="00893FE2"/>
    <w:pPr>
      <w:spacing w:after="0" w:line="240" w:lineRule="auto"/>
    </w:pPr>
    <w:rPr>
      <w:rFonts w:ascii="Calibri" w:eastAsiaTheme="minorHAnsi" w:hAnsi="Calibri" w:cs="Calibri"/>
      <w:lang w:val="en-GB" w:eastAsia="en-GB"/>
    </w:rPr>
  </w:style>
  <w:style w:type="character" w:customStyle="1" w:styleId="UnresolvedMention1">
    <w:name w:val="Unresolved Mention1"/>
    <w:basedOn w:val="DefaultParagraphFont"/>
    <w:uiPriority w:val="99"/>
    <w:semiHidden/>
    <w:unhideWhenUsed/>
    <w:rsid w:val="009338FB"/>
    <w:rPr>
      <w:color w:val="605E5C"/>
      <w:shd w:val="clear" w:color="auto" w:fill="E1DFDD"/>
    </w:rPr>
  </w:style>
  <w:style w:type="paragraph" w:styleId="HTMLPreformatted">
    <w:name w:val="HTML Preformatted"/>
    <w:basedOn w:val="Normal"/>
    <w:link w:val="HTMLPreformattedChar"/>
    <w:uiPriority w:val="99"/>
    <w:unhideWhenUsed/>
    <w:rsid w:val="00355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552DB"/>
    <w:rPr>
      <w:rFonts w:ascii="Courier New" w:eastAsia="Times New Roman" w:hAnsi="Courier New" w:cs="Courier New"/>
      <w:sz w:val="20"/>
      <w:szCs w:val="20"/>
      <w:lang w:val="en-US"/>
    </w:rPr>
  </w:style>
  <w:style w:type="character" w:customStyle="1" w:styleId="y2iqfc">
    <w:name w:val="y2iqfc"/>
    <w:basedOn w:val="DefaultParagraphFont"/>
    <w:rsid w:val="00355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4088">
      <w:bodyDiv w:val="1"/>
      <w:marLeft w:val="0"/>
      <w:marRight w:val="0"/>
      <w:marTop w:val="0"/>
      <w:marBottom w:val="0"/>
      <w:divBdr>
        <w:top w:val="none" w:sz="0" w:space="0" w:color="auto"/>
        <w:left w:val="none" w:sz="0" w:space="0" w:color="auto"/>
        <w:bottom w:val="none" w:sz="0" w:space="0" w:color="auto"/>
        <w:right w:val="none" w:sz="0" w:space="0" w:color="auto"/>
      </w:divBdr>
    </w:div>
    <w:div w:id="484974066">
      <w:bodyDiv w:val="1"/>
      <w:marLeft w:val="0"/>
      <w:marRight w:val="0"/>
      <w:marTop w:val="0"/>
      <w:marBottom w:val="0"/>
      <w:divBdr>
        <w:top w:val="none" w:sz="0" w:space="0" w:color="auto"/>
        <w:left w:val="none" w:sz="0" w:space="0" w:color="auto"/>
        <w:bottom w:val="none" w:sz="0" w:space="0" w:color="auto"/>
        <w:right w:val="none" w:sz="0" w:space="0" w:color="auto"/>
      </w:divBdr>
    </w:div>
    <w:div w:id="807750453">
      <w:bodyDiv w:val="1"/>
      <w:marLeft w:val="0"/>
      <w:marRight w:val="0"/>
      <w:marTop w:val="0"/>
      <w:marBottom w:val="0"/>
      <w:divBdr>
        <w:top w:val="none" w:sz="0" w:space="0" w:color="auto"/>
        <w:left w:val="none" w:sz="0" w:space="0" w:color="auto"/>
        <w:bottom w:val="none" w:sz="0" w:space="0" w:color="auto"/>
        <w:right w:val="none" w:sz="0" w:space="0" w:color="auto"/>
      </w:divBdr>
    </w:div>
    <w:div w:id="826362819">
      <w:bodyDiv w:val="1"/>
      <w:marLeft w:val="0"/>
      <w:marRight w:val="0"/>
      <w:marTop w:val="0"/>
      <w:marBottom w:val="0"/>
      <w:divBdr>
        <w:top w:val="none" w:sz="0" w:space="0" w:color="auto"/>
        <w:left w:val="none" w:sz="0" w:space="0" w:color="auto"/>
        <w:bottom w:val="none" w:sz="0" w:space="0" w:color="auto"/>
        <w:right w:val="none" w:sz="0" w:space="0" w:color="auto"/>
      </w:divBdr>
    </w:div>
    <w:div w:id="1286698008">
      <w:bodyDiv w:val="1"/>
      <w:marLeft w:val="0"/>
      <w:marRight w:val="0"/>
      <w:marTop w:val="0"/>
      <w:marBottom w:val="0"/>
      <w:divBdr>
        <w:top w:val="none" w:sz="0" w:space="0" w:color="auto"/>
        <w:left w:val="none" w:sz="0" w:space="0" w:color="auto"/>
        <w:bottom w:val="none" w:sz="0" w:space="0" w:color="auto"/>
        <w:right w:val="none" w:sz="0" w:space="0" w:color="auto"/>
      </w:divBdr>
    </w:div>
    <w:div w:id="1357077135">
      <w:bodyDiv w:val="1"/>
      <w:marLeft w:val="0"/>
      <w:marRight w:val="0"/>
      <w:marTop w:val="0"/>
      <w:marBottom w:val="0"/>
      <w:divBdr>
        <w:top w:val="none" w:sz="0" w:space="0" w:color="auto"/>
        <w:left w:val="none" w:sz="0" w:space="0" w:color="auto"/>
        <w:bottom w:val="none" w:sz="0" w:space="0" w:color="auto"/>
        <w:right w:val="none" w:sz="0" w:space="0" w:color="auto"/>
      </w:divBdr>
    </w:div>
    <w:div w:id="1474179350">
      <w:bodyDiv w:val="1"/>
      <w:marLeft w:val="0"/>
      <w:marRight w:val="0"/>
      <w:marTop w:val="0"/>
      <w:marBottom w:val="0"/>
      <w:divBdr>
        <w:top w:val="none" w:sz="0" w:space="0" w:color="auto"/>
        <w:left w:val="none" w:sz="0" w:space="0" w:color="auto"/>
        <w:bottom w:val="none" w:sz="0" w:space="0" w:color="auto"/>
        <w:right w:val="none" w:sz="0" w:space="0" w:color="auto"/>
      </w:divBdr>
    </w:div>
    <w:div w:id="1711955028">
      <w:bodyDiv w:val="1"/>
      <w:marLeft w:val="0"/>
      <w:marRight w:val="0"/>
      <w:marTop w:val="0"/>
      <w:marBottom w:val="0"/>
      <w:divBdr>
        <w:top w:val="none" w:sz="0" w:space="0" w:color="auto"/>
        <w:left w:val="none" w:sz="0" w:space="0" w:color="auto"/>
        <w:bottom w:val="none" w:sz="0" w:space="0" w:color="auto"/>
        <w:right w:val="none" w:sz="0" w:space="0" w:color="auto"/>
      </w:divBdr>
    </w:div>
    <w:div w:id="1795907614">
      <w:bodyDiv w:val="1"/>
      <w:marLeft w:val="0"/>
      <w:marRight w:val="0"/>
      <w:marTop w:val="0"/>
      <w:marBottom w:val="0"/>
      <w:divBdr>
        <w:top w:val="none" w:sz="0" w:space="0" w:color="auto"/>
        <w:left w:val="none" w:sz="0" w:space="0" w:color="auto"/>
        <w:bottom w:val="none" w:sz="0" w:space="0" w:color="auto"/>
        <w:right w:val="none" w:sz="0" w:space="0" w:color="auto"/>
      </w:divBdr>
    </w:div>
    <w:div w:id="202035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esh.al" TargetMode="External"/><Relationship Id="rId1" Type="http://schemas.openxmlformats.org/officeDocument/2006/relationships/hyperlink" Target="mailto:mail@kesh.a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kesh.al" TargetMode="External"/><Relationship Id="rId1" Type="http://schemas.openxmlformats.org/officeDocument/2006/relationships/hyperlink" Target="mailto:mail@kesh.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CB01E-3097-4281-93ED-9CE76AB3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Velo</dc:creator>
  <cp:keywords/>
  <dc:description/>
  <cp:lastModifiedBy>Eleida Zvirina</cp:lastModifiedBy>
  <cp:revision>11</cp:revision>
  <cp:lastPrinted>2025-12-23T08:46:00Z</cp:lastPrinted>
  <dcterms:created xsi:type="dcterms:W3CDTF">2025-08-14T12:57:00Z</dcterms:created>
  <dcterms:modified xsi:type="dcterms:W3CDTF">2025-12-23T08:46:00Z</dcterms:modified>
</cp:coreProperties>
</file>